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9A50" w14:textId="77777777" w:rsidR="00195279" w:rsidRDefault="00195279" w:rsidP="00195279">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174CEEE5" w14:textId="77777777" w:rsidR="00195279" w:rsidRDefault="00195279" w:rsidP="00195279">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7D757605" w14:textId="77777777" w:rsidR="00195279" w:rsidRDefault="00195279" w:rsidP="00195279">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B08BE" w:rsidRPr="00F713B3" w14:paraId="71183EAA" w14:textId="77777777" w:rsidTr="00007B25">
        <w:trPr>
          <w:jc w:val="center"/>
        </w:trPr>
        <w:tc>
          <w:tcPr>
            <w:tcW w:w="9778" w:type="dxa"/>
            <w:shd w:val="clear" w:color="auto" w:fill="auto"/>
          </w:tcPr>
          <w:p w14:paraId="25281D7B" w14:textId="53AB66CD" w:rsidR="007826C5" w:rsidRPr="007826C5" w:rsidRDefault="007826C5" w:rsidP="007826C5">
            <w:pPr>
              <w:spacing w:before="120" w:after="120"/>
              <w:jc w:val="center"/>
              <w:outlineLvl w:val="1"/>
              <w:rPr>
                <w:rFonts w:ascii="Arial" w:hAnsi="Arial" w:cs="Arial"/>
                <w:b/>
                <w:bCs/>
                <w:color w:val="000000"/>
                <w:sz w:val="32"/>
                <w:lang w:eastAsia="en-US"/>
              </w:rPr>
            </w:pPr>
            <w:r w:rsidRPr="007826C5">
              <w:rPr>
                <w:rFonts w:ascii="Arial" w:hAnsi="Arial" w:cs="Arial"/>
                <w:b/>
                <w:bCs/>
                <w:color w:val="000000"/>
                <w:sz w:val="32"/>
                <w:lang w:eastAsia="en-US"/>
              </w:rPr>
              <w:t xml:space="preserve">Informativa Interessati </w:t>
            </w:r>
            <w:r w:rsidRPr="007826C5">
              <w:rPr>
                <w:rFonts w:ascii="Arial" w:hAnsi="Arial" w:cs="Arial"/>
                <w:b/>
                <w:bCs/>
                <w:color w:val="000000"/>
                <w:sz w:val="32"/>
                <w:lang w:eastAsia="en-US"/>
              </w:rPr>
              <w:br/>
              <w:t xml:space="preserve"> Istruzione, cultura e sport</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4032B3">
      <w:pPr>
        <w:pStyle w:val="Corpotesto"/>
        <w:spacing w:before="2"/>
        <w:ind w:right="-14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0C784522" w14:textId="77777777" w:rsidR="002D0105" w:rsidRDefault="002D0105" w:rsidP="002D0105">
      <w:pPr>
        <w:pStyle w:val="Corpotesto"/>
        <w:spacing w:before="102"/>
        <w:ind w:left="112" w:right="103"/>
        <w:jc w:val="both"/>
      </w:pPr>
      <w: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Regolamento 679/2016/UE), in particolare per:</w:t>
      </w:r>
    </w:p>
    <w:p w14:paraId="7D00D4BB" w14:textId="77777777" w:rsidR="002D0105" w:rsidRDefault="002D0105" w:rsidP="002D0105">
      <w:pPr>
        <w:pStyle w:val="Corpotesto"/>
        <w:spacing w:before="2"/>
        <w:rPr>
          <w:sz w:val="23"/>
        </w:rPr>
      </w:pPr>
    </w:p>
    <w:p w14:paraId="23EE10A8" w14:textId="77777777" w:rsidR="002D0105" w:rsidRDefault="002D0105" w:rsidP="002D0105">
      <w:pPr>
        <w:pStyle w:val="Paragrafoelenco"/>
        <w:numPr>
          <w:ilvl w:val="1"/>
          <w:numId w:val="13"/>
        </w:numPr>
        <w:tabs>
          <w:tab w:val="left" w:pos="832"/>
          <w:tab w:val="left" w:pos="833"/>
        </w:tabs>
        <w:spacing w:line="283"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7F01C748" w14:textId="77777777" w:rsidR="002D0105" w:rsidRDefault="002D0105" w:rsidP="002D0105">
      <w:pPr>
        <w:pStyle w:val="Paragrafoelenco"/>
        <w:numPr>
          <w:ilvl w:val="1"/>
          <w:numId w:val="13"/>
        </w:numPr>
        <w:tabs>
          <w:tab w:val="left" w:pos="832"/>
          <w:tab w:val="left" w:pos="833"/>
        </w:tabs>
        <w:spacing w:line="272" w:lineRule="exact"/>
        <w:rPr>
          <w:sz w:val="15"/>
        </w:rPr>
      </w:pPr>
      <w:r>
        <w:rPr>
          <w:sz w:val="15"/>
        </w:rPr>
        <w:t>la</w:t>
      </w:r>
      <w:r>
        <w:rPr>
          <w:spacing w:val="-8"/>
          <w:sz w:val="15"/>
        </w:rPr>
        <w:t xml:space="preserve"> </w:t>
      </w:r>
      <w:r>
        <w:rPr>
          <w:sz w:val="15"/>
        </w:rPr>
        <w:t>gestione</w:t>
      </w:r>
      <w:r>
        <w:rPr>
          <w:spacing w:val="-5"/>
          <w:sz w:val="15"/>
        </w:rPr>
        <w:t xml:space="preserve"> </w:t>
      </w:r>
      <w:r>
        <w:rPr>
          <w:sz w:val="15"/>
        </w:rPr>
        <w:t>di</w:t>
      </w:r>
      <w:r>
        <w:rPr>
          <w:spacing w:val="-7"/>
          <w:sz w:val="15"/>
        </w:rPr>
        <w:t xml:space="preserve"> </w:t>
      </w:r>
      <w:r>
        <w:rPr>
          <w:sz w:val="15"/>
        </w:rPr>
        <w:t>attività</w:t>
      </w:r>
      <w:r>
        <w:rPr>
          <w:spacing w:val="-8"/>
          <w:sz w:val="15"/>
        </w:rPr>
        <w:t xml:space="preserve"> </w:t>
      </w:r>
      <w:r>
        <w:rPr>
          <w:sz w:val="15"/>
        </w:rPr>
        <w:t>inerenti</w:t>
      </w:r>
      <w:r>
        <w:rPr>
          <w:spacing w:val="-4"/>
          <w:sz w:val="15"/>
        </w:rPr>
        <w:t xml:space="preserve"> </w:t>
      </w:r>
      <w:r>
        <w:rPr>
          <w:sz w:val="15"/>
        </w:rPr>
        <w:t>a</w:t>
      </w:r>
      <w:r>
        <w:rPr>
          <w:spacing w:val="-9"/>
          <w:sz w:val="15"/>
        </w:rPr>
        <w:t xml:space="preserve"> </w:t>
      </w:r>
      <w:r>
        <w:rPr>
          <w:sz w:val="15"/>
        </w:rPr>
        <w:t>asili</w:t>
      </w:r>
      <w:r>
        <w:rPr>
          <w:spacing w:val="-6"/>
          <w:sz w:val="15"/>
        </w:rPr>
        <w:t xml:space="preserve"> </w:t>
      </w:r>
      <w:r>
        <w:rPr>
          <w:sz w:val="15"/>
        </w:rPr>
        <w:t>nido</w:t>
      </w:r>
      <w:r>
        <w:rPr>
          <w:spacing w:val="-7"/>
          <w:sz w:val="15"/>
        </w:rPr>
        <w:t xml:space="preserve"> </w:t>
      </w:r>
      <w:r>
        <w:rPr>
          <w:sz w:val="15"/>
        </w:rPr>
        <w:t>comunali,</w:t>
      </w:r>
      <w:r>
        <w:rPr>
          <w:spacing w:val="-6"/>
          <w:sz w:val="15"/>
        </w:rPr>
        <w:t xml:space="preserve"> </w:t>
      </w:r>
      <w:r>
        <w:rPr>
          <w:sz w:val="15"/>
        </w:rPr>
        <w:t>scuole</w:t>
      </w:r>
      <w:r>
        <w:rPr>
          <w:spacing w:val="-5"/>
          <w:sz w:val="15"/>
        </w:rPr>
        <w:t xml:space="preserve"> </w:t>
      </w:r>
      <w:r>
        <w:rPr>
          <w:sz w:val="15"/>
        </w:rPr>
        <w:t>materne,</w:t>
      </w:r>
      <w:r>
        <w:rPr>
          <w:spacing w:val="-9"/>
          <w:sz w:val="15"/>
        </w:rPr>
        <w:t xml:space="preserve"> </w:t>
      </w:r>
      <w:r>
        <w:rPr>
          <w:sz w:val="15"/>
        </w:rPr>
        <w:t>elementari</w:t>
      </w:r>
      <w:r>
        <w:rPr>
          <w:spacing w:val="-4"/>
          <w:sz w:val="15"/>
        </w:rPr>
        <w:t xml:space="preserve"> </w:t>
      </w:r>
      <w:r>
        <w:rPr>
          <w:sz w:val="15"/>
        </w:rPr>
        <w:t>e</w:t>
      </w:r>
      <w:r>
        <w:rPr>
          <w:spacing w:val="-7"/>
          <w:sz w:val="15"/>
        </w:rPr>
        <w:t xml:space="preserve"> </w:t>
      </w:r>
      <w:r>
        <w:rPr>
          <w:spacing w:val="-2"/>
          <w:sz w:val="15"/>
        </w:rPr>
        <w:t>medie;</w:t>
      </w:r>
    </w:p>
    <w:p w14:paraId="02471596" w14:textId="77777777" w:rsidR="002D0105" w:rsidRDefault="002D0105" w:rsidP="002D0105">
      <w:pPr>
        <w:pStyle w:val="Paragrafoelenco"/>
        <w:numPr>
          <w:ilvl w:val="1"/>
          <w:numId w:val="13"/>
        </w:numPr>
        <w:tabs>
          <w:tab w:val="left" w:pos="832"/>
          <w:tab w:val="left" w:pos="833"/>
        </w:tabs>
        <w:spacing w:line="274" w:lineRule="exact"/>
        <w:rPr>
          <w:sz w:val="15"/>
        </w:rPr>
      </w:pPr>
      <w:r>
        <w:rPr>
          <w:sz w:val="15"/>
        </w:rPr>
        <w:t>la</w:t>
      </w:r>
      <w:r>
        <w:rPr>
          <w:spacing w:val="-6"/>
          <w:sz w:val="15"/>
        </w:rPr>
        <w:t xml:space="preserve"> </w:t>
      </w:r>
      <w:r>
        <w:rPr>
          <w:sz w:val="15"/>
        </w:rPr>
        <w:t>gestione</w:t>
      </w:r>
      <w:r>
        <w:rPr>
          <w:spacing w:val="-5"/>
          <w:sz w:val="15"/>
        </w:rPr>
        <w:t xml:space="preserve"> </w:t>
      </w:r>
      <w:r>
        <w:rPr>
          <w:sz w:val="15"/>
        </w:rPr>
        <w:t>dei</w:t>
      </w:r>
      <w:r>
        <w:rPr>
          <w:spacing w:val="-4"/>
          <w:sz w:val="15"/>
        </w:rPr>
        <w:t xml:space="preserve"> </w:t>
      </w:r>
      <w:r>
        <w:rPr>
          <w:sz w:val="15"/>
        </w:rPr>
        <w:t>servizi</w:t>
      </w:r>
      <w:r>
        <w:rPr>
          <w:spacing w:val="-4"/>
          <w:sz w:val="15"/>
        </w:rPr>
        <w:t xml:space="preserve"> </w:t>
      </w:r>
      <w:r>
        <w:rPr>
          <w:sz w:val="15"/>
        </w:rPr>
        <w:t>di</w:t>
      </w:r>
      <w:r>
        <w:rPr>
          <w:spacing w:val="-7"/>
          <w:sz w:val="15"/>
        </w:rPr>
        <w:t xml:space="preserve"> </w:t>
      </w:r>
      <w:r>
        <w:rPr>
          <w:sz w:val="15"/>
        </w:rPr>
        <w:t>assistenza</w:t>
      </w:r>
      <w:r>
        <w:rPr>
          <w:spacing w:val="-7"/>
          <w:sz w:val="15"/>
        </w:rPr>
        <w:t xml:space="preserve"> </w:t>
      </w:r>
      <w:r>
        <w:rPr>
          <w:spacing w:val="-2"/>
          <w:sz w:val="15"/>
        </w:rPr>
        <w:t>scolastica;</w:t>
      </w:r>
    </w:p>
    <w:p w14:paraId="7C13DBDA" w14:textId="77777777" w:rsidR="002D0105" w:rsidRDefault="002D0105" w:rsidP="002D0105">
      <w:pPr>
        <w:pStyle w:val="Paragrafoelenco"/>
        <w:numPr>
          <w:ilvl w:val="1"/>
          <w:numId w:val="13"/>
        </w:numPr>
        <w:tabs>
          <w:tab w:val="left" w:pos="832"/>
          <w:tab w:val="left" w:pos="833"/>
        </w:tabs>
        <w:spacing w:line="272" w:lineRule="exact"/>
        <w:rPr>
          <w:sz w:val="15"/>
        </w:rPr>
      </w:pPr>
      <w:r>
        <w:rPr>
          <w:sz w:val="15"/>
        </w:rPr>
        <w:t>la</w:t>
      </w:r>
      <w:r>
        <w:rPr>
          <w:spacing w:val="-5"/>
          <w:sz w:val="15"/>
        </w:rPr>
        <w:t xml:space="preserve"> </w:t>
      </w:r>
      <w:r>
        <w:rPr>
          <w:sz w:val="15"/>
        </w:rPr>
        <w:t>gestione</w:t>
      </w:r>
      <w:r>
        <w:rPr>
          <w:spacing w:val="-4"/>
          <w:sz w:val="15"/>
        </w:rPr>
        <w:t xml:space="preserve"> </w:t>
      </w:r>
      <w:r>
        <w:rPr>
          <w:sz w:val="15"/>
        </w:rPr>
        <w:t>di</w:t>
      </w:r>
      <w:r>
        <w:rPr>
          <w:spacing w:val="-6"/>
          <w:sz w:val="15"/>
        </w:rPr>
        <w:t xml:space="preserve"> </w:t>
      </w:r>
      <w:r>
        <w:rPr>
          <w:sz w:val="15"/>
        </w:rPr>
        <w:t>attività</w:t>
      </w:r>
      <w:r>
        <w:rPr>
          <w:spacing w:val="-5"/>
          <w:sz w:val="15"/>
        </w:rPr>
        <w:t xml:space="preserve"> </w:t>
      </w:r>
      <w:r>
        <w:rPr>
          <w:sz w:val="15"/>
        </w:rPr>
        <w:t>di</w:t>
      </w:r>
      <w:r>
        <w:rPr>
          <w:spacing w:val="-3"/>
          <w:sz w:val="15"/>
        </w:rPr>
        <w:t xml:space="preserve"> </w:t>
      </w:r>
      <w:r>
        <w:rPr>
          <w:sz w:val="15"/>
        </w:rPr>
        <w:t>formazione</w:t>
      </w:r>
      <w:r>
        <w:rPr>
          <w:spacing w:val="-7"/>
          <w:sz w:val="15"/>
        </w:rPr>
        <w:t xml:space="preserve"> </w:t>
      </w:r>
      <w:r>
        <w:rPr>
          <w:sz w:val="15"/>
        </w:rPr>
        <w:t>e</w:t>
      </w:r>
      <w:r>
        <w:rPr>
          <w:spacing w:val="-4"/>
          <w:sz w:val="15"/>
        </w:rPr>
        <w:t xml:space="preserve"> </w:t>
      </w:r>
      <w:r>
        <w:rPr>
          <w:sz w:val="15"/>
        </w:rPr>
        <w:t>di</w:t>
      </w:r>
      <w:r>
        <w:rPr>
          <w:spacing w:val="-3"/>
          <w:sz w:val="15"/>
        </w:rPr>
        <w:t xml:space="preserve"> </w:t>
      </w:r>
      <w:r>
        <w:rPr>
          <w:sz w:val="15"/>
        </w:rPr>
        <w:t>diritto</w:t>
      </w:r>
      <w:r>
        <w:rPr>
          <w:spacing w:val="-6"/>
          <w:sz w:val="15"/>
        </w:rPr>
        <w:t xml:space="preserve"> </w:t>
      </w:r>
      <w:r>
        <w:rPr>
          <w:sz w:val="15"/>
        </w:rPr>
        <w:t>allo</w:t>
      </w:r>
      <w:r>
        <w:rPr>
          <w:spacing w:val="-7"/>
          <w:sz w:val="15"/>
        </w:rPr>
        <w:t xml:space="preserve"> </w:t>
      </w:r>
      <w:r>
        <w:rPr>
          <w:spacing w:val="-2"/>
          <w:sz w:val="15"/>
        </w:rPr>
        <w:t>studio;</w:t>
      </w:r>
    </w:p>
    <w:p w14:paraId="20E63B87" w14:textId="77777777" w:rsidR="002D0105" w:rsidRDefault="002D0105" w:rsidP="002D0105">
      <w:pPr>
        <w:pStyle w:val="Paragrafoelenco"/>
        <w:numPr>
          <w:ilvl w:val="1"/>
          <w:numId w:val="13"/>
        </w:numPr>
        <w:tabs>
          <w:tab w:val="left" w:pos="832"/>
          <w:tab w:val="left" w:pos="833"/>
        </w:tabs>
        <w:spacing w:line="272" w:lineRule="exact"/>
        <w:rPr>
          <w:sz w:val="15"/>
        </w:rPr>
      </w:pPr>
      <w:r>
        <w:rPr>
          <w:sz w:val="15"/>
        </w:rPr>
        <w:t>l'organizzazione</w:t>
      </w:r>
      <w:r>
        <w:rPr>
          <w:spacing w:val="-7"/>
          <w:sz w:val="15"/>
        </w:rPr>
        <w:t xml:space="preserve"> </w:t>
      </w:r>
      <w:r>
        <w:rPr>
          <w:sz w:val="15"/>
        </w:rPr>
        <w:t>di</w:t>
      </w:r>
      <w:r>
        <w:rPr>
          <w:spacing w:val="-7"/>
          <w:sz w:val="15"/>
        </w:rPr>
        <w:t xml:space="preserve"> </w:t>
      </w:r>
      <w:r>
        <w:rPr>
          <w:sz w:val="15"/>
        </w:rPr>
        <w:t>attività</w:t>
      </w:r>
      <w:r>
        <w:rPr>
          <w:spacing w:val="-7"/>
          <w:sz w:val="15"/>
        </w:rPr>
        <w:t xml:space="preserve"> </w:t>
      </w:r>
      <w:r>
        <w:rPr>
          <w:sz w:val="15"/>
        </w:rPr>
        <w:t>per</w:t>
      </w:r>
      <w:r>
        <w:rPr>
          <w:spacing w:val="-9"/>
          <w:sz w:val="15"/>
        </w:rPr>
        <w:t xml:space="preserve"> </w:t>
      </w:r>
      <w:r>
        <w:rPr>
          <w:sz w:val="15"/>
        </w:rPr>
        <w:t>la</w:t>
      </w:r>
      <w:r>
        <w:rPr>
          <w:spacing w:val="-9"/>
          <w:sz w:val="15"/>
        </w:rPr>
        <w:t xml:space="preserve"> </w:t>
      </w:r>
      <w:r>
        <w:rPr>
          <w:sz w:val="15"/>
        </w:rPr>
        <w:t>promozione</w:t>
      </w:r>
      <w:r>
        <w:rPr>
          <w:spacing w:val="-6"/>
          <w:sz w:val="15"/>
        </w:rPr>
        <w:t xml:space="preserve"> </w:t>
      </w:r>
      <w:r>
        <w:rPr>
          <w:sz w:val="15"/>
        </w:rPr>
        <w:t>della</w:t>
      </w:r>
      <w:r>
        <w:rPr>
          <w:spacing w:val="-6"/>
          <w:sz w:val="15"/>
        </w:rPr>
        <w:t xml:space="preserve"> </w:t>
      </w:r>
      <w:r>
        <w:rPr>
          <w:spacing w:val="-2"/>
          <w:sz w:val="15"/>
        </w:rPr>
        <w:t>cultura;</w:t>
      </w:r>
    </w:p>
    <w:p w14:paraId="3B8661DD" w14:textId="77777777" w:rsidR="002D0105" w:rsidRDefault="002D0105" w:rsidP="002D0105">
      <w:pPr>
        <w:pStyle w:val="Paragrafoelenco"/>
        <w:numPr>
          <w:ilvl w:val="1"/>
          <w:numId w:val="13"/>
        </w:numPr>
        <w:tabs>
          <w:tab w:val="left" w:pos="832"/>
          <w:tab w:val="left" w:pos="833"/>
        </w:tabs>
        <w:spacing w:line="274" w:lineRule="exact"/>
        <w:rPr>
          <w:sz w:val="15"/>
        </w:rPr>
      </w:pPr>
      <w:r>
        <w:rPr>
          <w:sz w:val="15"/>
        </w:rPr>
        <w:t>l'organizzazione</w:t>
      </w:r>
      <w:r>
        <w:rPr>
          <w:spacing w:val="-10"/>
          <w:sz w:val="15"/>
        </w:rPr>
        <w:t xml:space="preserve"> </w:t>
      </w:r>
      <w:r>
        <w:rPr>
          <w:sz w:val="15"/>
        </w:rPr>
        <w:t>di</w:t>
      </w:r>
      <w:r>
        <w:rPr>
          <w:spacing w:val="-7"/>
          <w:sz w:val="15"/>
        </w:rPr>
        <w:t xml:space="preserve"> </w:t>
      </w:r>
      <w:r>
        <w:rPr>
          <w:sz w:val="15"/>
        </w:rPr>
        <w:t>manifestazioni</w:t>
      </w:r>
      <w:r>
        <w:rPr>
          <w:spacing w:val="-7"/>
          <w:sz w:val="15"/>
        </w:rPr>
        <w:t xml:space="preserve"> </w:t>
      </w:r>
      <w:r>
        <w:rPr>
          <w:sz w:val="15"/>
        </w:rPr>
        <w:t>per</w:t>
      </w:r>
      <w:r>
        <w:rPr>
          <w:spacing w:val="-10"/>
          <w:sz w:val="15"/>
        </w:rPr>
        <w:t xml:space="preserve"> </w:t>
      </w:r>
      <w:r>
        <w:rPr>
          <w:sz w:val="15"/>
        </w:rPr>
        <w:t>la</w:t>
      </w:r>
      <w:r>
        <w:rPr>
          <w:spacing w:val="-8"/>
          <w:sz w:val="15"/>
        </w:rPr>
        <w:t xml:space="preserve"> </w:t>
      </w:r>
      <w:r>
        <w:rPr>
          <w:sz w:val="15"/>
        </w:rPr>
        <w:t>promozione</w:t>
      </w:r>
      <w:r>
        <w:rPr>
          <w:spacing w:val="-8"/>
          <w:sz w:val="15"/>
        </w:rPr>
        <w:t xml:space="preserve"> </w:t>
      </w:r>
      <w:r>
        <w:rPr>
          <w:sz w:val="15"/>
        </w:rPr>
        <w:t>della</w:t>
      </w:r>
      <w:r>
        <w:rPr>
          <w:spacing w:val="-8"/>
          <w:sz w:val="15"/>
        </w:rPr>
        <w:t xml:space="preserve"> </w:t>
      </w:r>
      <w:r>
        <w:rPr>
          <w:sz w:val="15"/>
        </w:rPr>
        <w:t>attività</w:t>
      </w:r>
      <w:r>
        <w:rPr>
          <w:spacing w:val="-8"/>
          <w:sz w:val="15"/>
        </w:rPr>
        <w:t xml:space="preserve"> </w:t>
      </w:r>
      <w:r>
        <w:rPr>
          <w:spacing w:val="-2"/>
          <w:sz w:val="15"/>
        </w:rPr>
        <w:t>sportive;</w:t>
      </w:r>
    </w:p>
    <w:p w14:paraId="2D65417D" w14:textId="77777777" w:rsidR="002D0105" w:rsidRDefault="002D0105" w:rsidP="002D0105">
      <w:pPr>
        <w:pStyle w:val="Paragrafoelenco"/>
        <w:numPr>
          <w:ilvl w:val="1"/>
          <w:numId w:val="13"/>
        </w:numPr>
        <w:tabs>
          <w:tab w:val="left" w:pos="832"/>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208E28F6" w14:textId="77777777" w:rsidR="002D0105" w:rsidRDefault="002D0105" w:rsidP="002D0105">
      <w:pPr>
        <w:pStyle w:val="Paragrafoelenco"/>
        <w:numPr>
          <w:ilvl w:val="1"/>
          <w:numId w:val="13"/>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7B097A0B" w14:textId="301C15FB" w:rsidR="002D0105" w:rsidRDefault="002D0105" w:rsidP="002D0105">
      <w:pPr>
        <w:pStyle w:val="Corpotesto"/>
        <w:spacing w:before="102"/>
        <w:ind w:left="112" w:right="104"/>
        <w:jc w:val="both"/>
      </w:pPr>
      <w:r>
        <w:t xml:space="preserve">Il trattamento dei suoi dati personali avviene presso gli uffici del </w:t>
      </w:r>
      <w:r w:rsidR="00D81489">
        <w:t>Comune</w:t>
      </w:r>
      <w:r>
        <w:t>, o qualora fosse necessario, presso i soggetti indicati al paragrafo</w:t>
      </w:r>
      <w:r>
        <w:rPr>
          <w:spacing w:val="-3"/>
        </w:rPr>
        <w:t xml:space="preserve"> </w:t>
      </w:r>
      <w:r>
        <w:t>4,</w:t>
      </w:r>
      <w:r>
        <w:rPr>
          <w:spacing w:val="-2"/>
        </w:rPr>
        <w:t xml:space="preserve"> </w:t>
      </w:r>
      <w:r>
        <w:t>utilizzando</w:t>
      </w:r>
      <w:r>
        <w:rPr>
          <w:spacing w:val="-1"/>
        </w:rPr>
        <w:t xml:space="preserve"> </w:t>
      </w:r>
      <w:r>
        <w:t>sia supporti cartacei</w:t>
      </w:r>
      <w:r>
        <w:rPr>
          <w:spacing w:val="-3"/>
        </w:rPr>
        <w:t xml:space="preserve"> </w:t>
      </w:r>
      <w:r>
        <w:t>che</w:t>
      </w:r>
      <w:r>
        <w:rPr>
          <w:spacing w:val="-1"/>
        </w:rPr>
        <w:t xml:space="preserve"> </w:t>
      </w:r>
      <w:r>
        <w:t>informatici, per via sia</w:t>
      </w:r>
      <w:r>
        <w:rPr>
          <w:spacing w:val="-2"/>
        </w:rPr>
        <w:t xml:space="preserve"> </w:t>
      </w:r>
      <w:r>
        <w:t>telefonica</w:t>
      </w:r>
      <w:r>
        <w:rPr>
          <w:spacing w:val="-1"/>
        </w:rPr>
        <w:t xml:space="preserve"> </w:t>
      </w:r>
      <w:r>
        <w:t>che telematica, anche attraverso strumenti automatizzati atti a memorizzare, gestire e trasmettere i dati stessi, con l’osservanza di ogni misura cautelativa, che ne garantisca la sicurezza e la riservatezza.</w:t>
      </w:r>
    </w:p>
    <w:p w14:paraId="359BE5FE" w14:textId="77777777" w:rsidR="002D0105" w:rsidRDefault="002D0105" w:rsidP="002D0105">
      <w:pPr>
        <w:pStyle w:val="Corpotesto"/>
        <w:spacing w:before="11"/>
        <w:rPr>
          <w:sz w:val="22"/>
        </w:rPr>
      </w:pPr>
    </w:p>
    <w:p w14:paraId="38D30DA0" w14:textId="77777777" w:rsidR="002D0105" w:rsidRDefault="002D0105" w:rsidP="002D0105">
      <w:pPr>
        <w:pStyle w:val="Corpotesto"/>
        <w:ind w:left="112" w:right="107"/>
        <w:jc w:val="both"/>
      </w:pPr>
      <w:r>
        <w:t>Il trattamento si svilupperà in modo da ridurre al minimo il rischio di distruzione o perdita, di accesso non autorizzato, di trattamento non conforme alle finalità della raccolta dei dati stessi. I suoi dati personali sono trattati:</w:t>
      </w:r>
    </w:p>
    <w:p w14:paraId="13BE907D" w14:textId="77777777" w:rsidR="002D0105" w:rsidRDefault="002D0105" w:rsidP="002D0105">
      <w:pPr>
        <w:pStyle w:val="Corpotesto"/>
        <w:rPr>
          <w:sz w:val="23"/>
        </w:rPr>
      </w:pPr>
    </w:p>
    <w:p w14:paraId="10B9CB54" w14:textId="77777777" w:rsidR="002D0105" w:rsidRDefault="002D0105" w:rsidP="002D0105">
      <w:pPr>
        <w:pStyle w:val="Paragrafoelenco"/>
        <w:numPr>
          <w:ilvl w:val="1"/>
          <w:numId w:val="13"/>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7"/>
          <w:sz w:val="15"/>
        </w:rPr>
        <w:t xml:space="preserve"> </w:t>
      </w:r>
      <w:r>
        <w:rPr>
          <w:sz w:val="15"/>
        </w:rPr>
        <w:t>del</w:t>
      </w:r>
      <w:r>
        <w:rPr>
          <w:spacing w:val="-5"/>
          <w:sz w:val="15"/>
        </w:rPr>
        <w:t xml:space="preserve"> </w:t>
      </w:r>
      <w:r>
        <w:rPr>
          <w:sz w:val="15"/>
        </w:rPr>
        <w:t>principio</w:t>
      </w:r>
      <w:r>
        <w:rPr>
          <w:spacing w:val="-7"/>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4"/>
          <w:sz w:val="15"/>
        </w:rPr>
        <w:t xml:space="preserve"> </w:t>
      </w:r>
      <w:r>
        <w:rPr>
          <w:sz w:val="15"/>
        </w:rPr>
        <w:t>sensi</w:t>
      </w:r>
      <w:r>
        <w:rPr>
          <w:spacing w:val="-5"/>
          <w:sz w:val="15"/>
        </w:rPr>
        <w:t xml:space="preserve"> </w:t>
      </w:r>
      <w:r>
        <w:rPr>
          <w:sz w:val="15"/>
        </w:rPr>
        <w:t>degli</w:t>
      </w:r>
      <w:r>
        <w:rPr>
          <w:spacing w:val="-8"/>
          <w:sz w:val="15"/>
        </w:rPr>
        <w:t xml:space="preserve"> </w:t>
      </w:r>
      <w:r>
        <w:rPr>
          <w:sz w:val="15"/>
        </w:rPr>
        <w:t>articoli</w:t>
      </w:r>
      <w:r>
        <w:rPr>
          <w:spacing w:val="-5"/>
          <w:sz w:val="15"/>
        </w:rPr>
        <w:t xml:space="preserve"> </w:t>
      </w:r>
      <w:r>
        <w:rPr>
          <w:sz w:val="15"/>
        </w:rPr>
        <w:t>5.1.c</w:t>
      </w:r>
      <w:r>
        <w:rPr>
          <w:spacing w:val="-8"/>
          <w:sz w:val="15"/>
        </w:rPr>
        <w:t xml:space="preserve"> </w:t>
      </w:r>
      <w:r>
        <w:rPr>
          <w:sz w:val="15"/>
        </w:rPr>
        <w:t>e</w:t>
      </w:r>
      <w:r>
        <w:rPr>
          <w:spacing w:val="-6"/>
          <w:sz w:val="15"/>
        </w:rPr>
        <w:t xml:space="preserve"> </w:t>
      </w:r>
      <w:r>
        <w:rPr>
          <w:sz w:val="15"/>
        </w:rPr>
        <w:t>25.2</w:t>
      </w:r>
      <w:r>
        <w:rPr>
          <w:spacing w:val="-7"/>
          <w:sz w:val="15"/>
        </w:rPr>
        <w:t xml:space="preserve"> </w:t>
      </w:r>
      <w:r>
        <w:rPr>
          <w:sz w:val="15"/>
        </w:rPr>
        <w:t>del</w:t>
      </w:r>
      <w:r>
        <w:rPr>
          <w:spacing w:val="-5"/>
          <w:sz w:val="15"/>
        </w:rPr>
        <w:t xml:space="preserve"> </w:t>
      </w:r>
      <w:r>
        <w:rPr>
          <w:sz w:val="15"/>
        </w:rPr>
        <w:t>Regolamento</w:t>
      </w:r>
      <w:r>
        <w:rPr>
          <w:spacing w:val="-8"/>
          <w:sz w:val="15"/>
        </w:rPr>
        <w:t xml:space="preserve"> </w:t>
      </w:r>
      <w:r>
        <w:rPr>
          <w:spacing w:val="-2"/>
          <w:sz w:val="15"/>
        </w:rPr>
        <w:t>679/2016/UE;</w:t>
      </w:r>
    </w:p>
    <w:p w14:paraId="42BA06AB" w14:textId="77777777" w:rsidR="002D0105" w:rsidRDefault="002D0105" w:rsidP="002D0105">
      <w:pPr>
        <w:pStyle w:val="Paragrafoelenco"/>
        <w:numPr>
          <w:ilvl w:val="1"/>
          <w:numId w:val="13"/>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759EADF4" w14:textId="77777777" w:rsidR="002D0105" w:rsidRDefault="002D0105" w:rsidP="002D0105">
      <w:pPr>
        <w:pStyle w:val="Corpotesto"/>
        <w:spacing w:before="4"/>
        <w:rPr>
          <w:sz w:val="21"/>
        </w:rPr>
      </w:pPr>
    </w:p>
    <w:p w14:paraId="63844FB1" w14:textId="77777777" w:rsidR="002D0105" w:rsidRDefault="002D0105" w:rsidP="002D0105">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65F2226C" w14:textId="77777777" w:rsidR="002D0105" w:rsidRDefault="002D0105" w:rsidP="002D0105">
      <w:pPr>
        <w:pStyle w:val="Corpotesto"/>
        <w:rPr>
          <w:sz w:val="23"/>
        </w:rPr>
      </w:pPr>
    </w:p>
    <w:p w14:paraId="151F835F" w14:textId="77777777" w:rsidR="002D0105" w:rsidRDefault="002D0105" w:rsidP="002D0105">
      <w:pPr>
        <w:pStyle w:val="Paragrafoelenco"/>
        <w:numPr>
          <w:ilvl w:val="1"/>
          <w:numId w:val="13"/>
        </w:numPr>
        <w:tabs>
          <w:tab w:val="left" w:pos="832"/>
          <w:tab w:val="left" w:pos="833"/>
        </w:tabs>
        <w:spacing w:before="1"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74FF89D5" w14:textId="77777777" w:rsidR="002D0105" w:rsidRDefault="002D0105" w:rsidP="002D0105">
      <w:pPr>
        <w:pStyle w:val="Paragrafoelenco"/>
        <w:numPr>
          <w:ilvl w:val="1"/>
          <w:numId w:val="13"/>
        </w:numPr>
        <w:tabs>
          <w:tab w:val="left" w:pos="832"/>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0A57A4AC" w14:textId="77777777" w:rsidR="002D0105" w:rsidRDefault="002D0105" w:rsidP="002D0105">
      <w:pPr>
        <w:pStyle w:val="Paragrafoelenco"/>
        <w:numPr>
          <w:ilvl w:val="1"/>
          <w:numId w:val="13"/>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 xml:space="preserve">Il conferimento dei suoi dati personali è obbligatorio per le finalità previste al paragrafo 1. Il loro mancato conferimento comporta la mancata erogazione del servizio richiesto, del suo corretto svolgimento e degli eventuali adempimenti di legge. I suoi dati sono </w:t>
      </w:r>
      <w:r>
        <w:lastRenderedPageBreak/>
        <w:t>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97F80FD" w14:textId="77777777" w:rsidR="00171A5C" w:rsidRDefault="00171A5C" w:rsidP="00171A5C">
      <w:pPr>
        <w:pStyle w:val="Corpotesto"/>
        <w:spacing w:before="102"/>
        <w:ind w:left="112"/>
      </w:pPr>
      <w:r>
        <w:t>I suoi dati personali qualora fosse necessario, possono essere comunicati (con tale termine intendendosi il darne conoscenza</w:t>
      </w:r>
      <w:r>
        <w:rPr>
          <w:spacing w:val="-1"/>
        </w:rPr>
        <w:t xml:space="preserve"> </w:t>
      </w:r>
      <w:r>
        <w:t>ad uno o più soggetti determinati), a:</w:t>
      </w:r>
    </w:p>
    <w:p w14:paraId="0B844C98" w14:textId="77777777" w:rsidR="00171A5C" w:rsidRDefault="00171A5C" w:rsidP="00171A5C">
      <w:pPr>
        <w:pStyle w:val="Corpotesto"/>
        <w:spacing w:before="11"/>
        <w:rPr>
          <w:sz w:val="22"/>
        </w:rPr>
      </w:pPr>
    </w:p>
    <w:p w14:paraId="6D7B1F29" w14:textId="77777777" w:rsidR="00171A5C" w:rsidRDefault="00171A5C" w:rsidP="00171A5C">
      <w:pPr>
        <w:pStyle w:val="Paragrafoelenco"/>
        <w:numPr>
          <w:ilvl w:val="1"/>
          <w:numId w:val="13"/>
        </w:numPr>
        <w:tabs>
          <w:tab w:val="left" w:pos="832"/>
          <w:tab w:val="left" w:pos="833"/>
        </w:tabs>
        <w:spacing w:before="1"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27674DB9" w14:textId="25B30A44" w:rsidR="00171A5C" w:rsidRDefault="00171A5C" w:rsidP="00171A5C">
      <w:pPr>
        <w:pStyle w:val="Paragrafoelenco"/>
        <w:numPr>
          <w:ilvl w:val="1"/>
          <w:numId w:val="13"/>
        </w:numPr>
        <w:tabs>
          <w:tab w:val="left" w:pos="832"/>
          <w:tab w:val="left" w:pos="833"/>
        </w:tabs>
        <w:spacing w:before="1"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D81489">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411D865A" w14:textId="77777777" w:rsidR="00171A5C" w:rsidRDefault="00171A5C" w:rsidP="00171A5C">
      <w:pPr>
        <w:pStyle w:val="Paragrafoelenco"/>
        <w:numPr>
          <w:ilvl w:val="1"/>
          <w:numId w:val="13"/>
        </w:numPr>
        <w:tabs>
          <w:tab w:val="left" w:pos="832"/>
          <w:tab w:val="left" w:pos="833"/>
        </w:tabs>
        <w:spacing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24B803DD" w14:textId="16F7BB76" w:rsidR="00171A5C" w:rsidRDefault="00171A5C" w:rsidP="00171A5C">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rsidR="00D81489">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4278EE9B" w14:textId="77777777" w:rsidR="00171A5C" w:rsidRDefault="00171A5C" w:rsidP="00171A5C">
      <w:pPr>
        <w:pStyle w:val="Paragrafoelenco"/>
        <w:numPr>
          <w:ilvl w:val="1"/>
          <w:numId w:val="13"/>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4"/>
          <w:sz w:val="15"/>
        </w:rPr>
        <w:t xml:space="preserve"> </w:t>
      </w:r>
      <w:r>
        <w:rPr>
          <w:sz w:val="15"/>
        </w:rPr>
        <w:t>a</w:t>
      </w:r>
      <w:r>
        <w:rPr>
          <w:spacing w:val="-9"/>
          <w:sz w:val="15"/>
        </w:rPr>
        <w:t xml:space="preserve"> </w:t>
      </w:r>
      <w:r>
        <w:rPr>
          <w:sz w:val="15"/>
        </w:rPr>
        <w:t>corrieri</w:t>
      </w:r>
      <w:r>
        <w:rPr>
          <w:spacing w:val="-4"/>
          <w:sz w:val="15"/>
        </w:rPr>
        <w:t xml:space="preserve"> </w:t>
      </w:r>
      <w:r>
        <w:rPr>
          <w:sz w:val="15"/>
        </w:rPr>
        <w:t>per</w:t>
      </w:r>
      <w:r>
        <w:rPr>
          <w:spacing w:val="-8"/>
          <w:sz w:val="15"/>
        </w:rPr>
        <w:t xml:space="preserve"> </w:t>
      </w:r>
      <w:r>
        <w:rPr>
          <w:sz w:val="15"/>
        </w:rPr>
        <w:t>l’invio</w:t>
      </w:r>
      <w:r>
        <w:rPr>
          <w:spacing w:val="-6"/>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3466886D" w14:textId="77777777" w:rsidR="00171A5C" w:rsidRDefault="00171A5C" w:rsidP="00171A5C">
      <w:pPr>
        <w:pStyle w:val="Paragrafoelenco"/>
        <w:numPr>
          <w:ilvl w:val="1"/>
          <w:numId w:val="13"/>
        </w:numPr>
        <w:tabs>
          <w:tab w:val="left" w:pos="832"/>
          <w:tab w:val="left" w:pos="833"/>
        </w:tabs>
        <w:spacing w:line="272" w:lineRule="exact"/>
        <w:rPr>
          <w:sz w:val="15"/>
        </w:rPr>
      </w:pPr>
      <w:r>
        <w:rPr>
          <w:sz w:val="15"/>
        </w:rPr>
        <w:t>gestori</w:t>
      </w:r>
      <w:r>
        <w:rPr>
          <w:spacing w:val="-3"/>
          <w:sz w:val="15"/>
        </w:rPr>
        <w:t xml:space="preserve"> </w:t>
      </w:r>
      <w:r>
        <w:rPr>
          <w:sz w:val="15"/>
        </w:rPr>
        <w:t>di</w:t>
      </w:r>
      <w:r>
        <w:rPr>
          <w:spacing w:val="-3"/>
          <w:sz w:val="15"/>
        </w:rPr>
        <w:t xml:space="preserve"> </w:t>
      </w:r>
      <w:r>
        <w:rPr>
          <w:sz w:val="15"/>
        </w:rPr>
        <w:t>mense</w:t>
      </w:r>
      <w:r>
        <w:rPr>
          <w:spacing w:val="-6"/>
          <w:sz w:val="15"/>
        </w:rPr>
        <w:t xml:space="preserve"> </w:t>
      </w:r>
      <w:r>
        <w:rPr>
          <w:sz w:val="15"/>
        </w:rPr>
        <w:t>e</w:t>
      </w:r>
      <w:r>
        <w:rPr>
          <w:spacing w:val="-6"/>
          <w:sz w:val="15"/>
        </w:rPr>
        <w:t xml:space="preserve"> </w:t>
      </w:r>
      <w:r>
        <w:rPr>
          <w:sz w:val="15"/>
        </w:rPr>
        <w:t>società</w:t>
      </w:r>
      <w:r>
        <w:rPr>
          <w:spacing w:val="-5"/>
          <w:sz w:val="15"/>
        </w:rPr>
        <w:t xml:space="preserve"> </w:t>
      </w:r>
      <w:r>
        <w:rPr>
          <w:sz w:val="15"/>
        </w:rPr>
        <w:t>di</w:t>
      </w:r>
      <w:r>
        <w:rPr>
          <w:spacing w:val="-2"/>
          <w:sz w:val="15"/>
        </w:rPr>
        <w:t xml:space="preserve"> trasporto;</w:t>
      </w:r>
    </w:p>
    <w:p w14:paraId="5C8C8873" w14:textId="77777777" w:rsidR="00171A5C" w:rsidRDefault="00171A5C" w:rsidP="00171A5C">
      <w:pPr>
        <w:pStyle w:val="Paragrafoelenco"/>
        <w:numPr>
          <w:ilvl w:val="1"/>
          <w:numId w:val="13"/>
        </w:numPr>
        <w:tabs>
          <w:tab w:val="left" w:pos="832"/>
          <w:tab w:val="left" w:pos="833"/>
        </w:tabs>
        <w:spacing w:line="272" w:lineRule="exact"/>
        <w:rPr>
          <w:sz w:val="15"/>
        </w:rPr>
      </w:pPr>
      <w:r>
        <w:rPr>
          <w:sz w:val="15"/>
        </w:rPr>
        <w:t>istituti</w:t>
      </w:r>
      <w:r>
        <w:rPr>
          <w:spacing w:val="-7"/>
          <w:sz w:val="15"/>
        </w:rPr>
        <w:t xml:space="preserve"> </w:t>
      </w:r>
      <w:r>
        <w:rPr>
          <w:sz w:val="15"/>
        </w:rPr>
        <w:t>scolastici</w:t>
      </w:r>
      <w:r>
        <w:rPr>
          <w:spacing w:val="-5"/>
          <w:sz w:val="15"/>
        </w:rPr>
        <w:t xml:space="preserve"> </w:t>
      </w:r>
      <w:r>
        <w:rPr>
          <w:sz w:val="15"/>
        </w:rPr>
        <w:t>parificati</w:t>
      </w:r>
      <w:r>
        <w:rPr>
          <w:spacing w:val="-8"/>
          <w:sz w:val="15"/>
        </w:rPr>
        <w:t xml:space="preserve"> </w:t>
      </w:r>
      <w:r>
        <w:rPr>
          <w:sz w:val="15"/>
        </w:rPr>
        <w:t>per</w:t>
      </w:r>
      <w:r>
        <w:rPr>
          <w:spacing w:val="-7"/>
          <w:sz w:val="15"/>
        </w:rPr>
        <w:t xml:space="preserve"> </w:t>
      </w:r>
      <w:r>
        <w:rPr>
          <w:sz w:val="15"/>
        </w:rPr>
        <w:t>l’applicazione</w:t>
      </w:r>
      <w:r>
        <w:rPr>
          <w:spacing w:val="-5"/>
          <w:sz w:val="15"/>
        </w:rPr>
        <w:t xml:space="preserve"> </w:t>
      </w:r>
      <w:r>
        <w:rPr>
          <w:sz w:val="15"/>
        </w:rPr>
        <w:t>dei</w:t>
      </w:r>
      <w:r>
        <w:rPr>
          <w:spacing w:val="-5"/>
          <w:sz w:val="15"/>
        </w:rPr>
        <w:t xml:space="preserve"> </w:t>
      </w:r>
      <w:r>
        <w:rPr>
          <w:sz w:val="15"/>
        </w:rPr>
        <w:t>benefici</w:t>
      </w:r>
      <w:r>
        <w:rPr>
          <w:spacing w:val="-8"/>
          <w:sz w:val="15"/>
        </w:rPr>
        <w:t xml:space="preserve"> </w:t>
      </w:r>
      <w:r>
        <w:rPr>
          <w:sz w:val="15"/>
        </w:rPr>
        <w:t>economici</w:t>
      </w:r>
      <w:r>
        <w:rPr>
          <w:spacing w:val="-7"/>
          <w:sz w:val="15"/>
        </w:rPr>
        <w:t xml:space="preserve"> </w:t>
      </w:r>
      <w:r>
        <w:rPr>
          <w:sz w:val="15"/>
        </w:rPr>
        <w:t>relativi</w:t>
      </w:r>
      <w:r>
        <w:rPr>
          <w:spacing w:val="-5"/>
          <w:sz w:val="15"/>
        </w:rPr>
        <w:t xml:space="preserve"> </w:t>
      </w:r>
      <w:r>
        <w:rPr>
          <w:sz w:val="15"/>
        </w:rPr>
        <w:t>alle</w:t>
      </w:r>
      <w:r>
        <w:rPr>
          <w:spacing w:val="-6"/>
          <w:sz w:val="15"/>
        </w:rPr>
        <w:t xml:space="preserve"> </w:t>
      </w:r>
      <w:r>
        <w:rPr>
          <w:sz w:val="15"/>
        </w:rPr>
        <w:t>rette</w:t>
      </w:r>
      <w:r>
        <w:rPr>
          <w:spacing w:val="-6"/>
          <w:sz w:val="15"/>
        </w:rPr>
        <w:t xml:space="preserve"> </w:t>
      </w:r>
      <w:r>
        <w:rPr>
          <w:sz w:val="15"/>
        </w:rPr>
        <w:t>da</w:t>
      </w:r>
      <w:r>
        <w:rPr>
          <w:spacing w:val="-6"/>
          <w:sz w:val="15"/>
        </w:rPr>
        <w:t xml:space="preserve"> </w:t>
      </w:r>
      <w:r>
        <w:rPr>
          <w:sz w:val="15"/>
        </w:rPr>
        <w:t>pagare</w:t>
      </w:r>
      <w:r>
        <w:rPr>
          <w:spacing w:val="-6"/>
          <w:sz w:val="15"/>
        </w:rPr>
        <w:t xml:space="preserve"> </w:t>
      </w:r>
      <w:r>
        <w:rPr>
          <w:sz w:val="15"/>
        </w:rPr>
        <w:t>per</w:t>
      </w:r>
      <w:r>
        <w:rPr>
          <w:spacing w:val="-9"/>
          <w:sz w:val="15"/>
        </w:rPr>
        <w:t xml:space="preserve"> </w:t>
      </w:r>
      <w:r>
        <w:rPr>
          <w:sz w:val="15"/>
        </w:rPr>
        <w:t>i</w:t>
      </w:r>
      <w:r>
        <w:rPr>
          <w:spacing w:val="-5"/>
          <w:sz w:val="15"/>
        </w:rPr>
        <w:t xml:space="preserve"> </w:t>
      </w:r>
      <w:r>
        <w:rPr>
          <w:sz w:val="15"/>
        </w:rPr>
        <w:t>soggetti</w:t>
      </w:r>
      <w:r>
        <w:rPr>
          <w:spacing w:val="-4"/>
          <w:sz w:val="15"/>
        </w:rPr>
        <w:t xml:space="preserve"> </w:t>
      </w:r>
      <w:r>
        <w:rPr>
          <w:spacing w:val="-2"/>
          <w:sz w:val="15"/>
        </w:rPr>
        <w:t>svantaggiati;</w:t>
      </w:r>
    </w:p>
    <w:p w14:paraId="165B8F3A" w14:textId="77777777" w:rsidR="00171A5C" w:rsidRDefault="00171A5C" w:rsidP="00171A5C">
      <w:pPr>
        <w:pStyle w:val="Paragrafoelenco"/>
        <w:numPr>
          <w:ilvl w:val="1"/>
          <w:numId w:val="13"/>
        </w:numPr>
        <w:tabs>
          <w:tab w:val="left" w:pos="832"/>
          <w:tab w:val="left" w:pos="833"/>
        </w:tabs>
        <w:spacing w:line="284" w:lineRule="exact"/>
        <w:rPr>
          <w:sz w:val="15"/>
        </w:rPr>
      </w:pPr>
      <w:r>
        <w:rPr>
          <w:sz w:val="15"/>
        </w:rPr>
        <w:t>istituti</w:t>
      </w:r>
      <w:r>
        <w:rPr>
          <w:spacing w:val="-3"/>
          <w:sz w:val="15"/>
        </w:rPr>
        <w:t xml:space="preserve"> </w:t>
      </w:r>
      <w:r>
        <w:rPr>
          <w:sz w:val="15"/>
        </w:rPr>
        <w:t>di</w:t>
      </w:r>
      <w:r>
        <w:rPr>
          <w:spacing w:val="-6"/>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4"/>
          <w:sz w:val="15"/>
        </w:rPr>
        <w:t xml:space="preserve"> </w:t>
      </w:r>
      <w:r>
        <w:rPr>
          <w:sz w:val="15"/>
        </w:rPr>
        <w:t>gestione</w:t>
      </w:r>
      <w:r>
        <w:rPr>
          <w:spacing w:val="-7"/>
          <w:sz w:val="15"/>
        </w:rPr>
        <w:t xml:space="preserve"> </w:t>
      </w:r>
      <w:r>
        <w:rPr>
          <w:sz w:val="15"/>
        </w:rPr>
        <w:t>d’incassi</w:t>
      </w:r>
      <w:r>
        <w:rPr>
          <w:spacing w:val="-6"/>
          <w:sz w:val="15"/>
        </w:rPr>
        <w:t xml:space="preserve"> </w:t>
      </w:r>
      <w:r>
        <w:rPr>
          <w:sz w:val="15"/>
        </w:rPr>
        <w:t>e</w:t>
      </w:r>
      <w:r>
        <w:rPr>
          <w:spacing w:val="-3"/>
          <w:sz w:val="15"/>
        </w:rPr>
        <w:t xml:space="preserve"> </w:t>
      </w:r>
      <w:r>
        <w:rPr>
          <w:spacing w:val="-2"/>
          <w:sz w:val="15"/>
        </w:rPr>
        <w:t>pagamenti.</w:t>
      </w:r>
    </w:p>
    <w:p w14:paraId="519269AE" w14:textId="77777777" w:rsidR="00171A5C" w:rsidRDefault="00171A5C" w:rsidP="00171A5C">
      <w:pPr>
        <w:pStyle w:val="Corpotesto"/>
        <w:spacing w:before="5"/>
        <w:rPr>
          <w:sz w:val="21"/>
        </w:rPr>
      </w:pPr>
    </w:p>
    <w:p w14:paraId="78ED083B" w14:textId="77777777" w:rsidR="00171A5C" w:rsidRDefault="00171A5C" w:rsidP="00171A5C">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rsidSect="004032B3">
      <w:headerReference w:type="default" r:id="rId8"/>
      <w:footerReference w:type="default" r:id="rId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D9FF" w14:textId="77777777" w:rsidR="00917519" w:rsidRDefault="00917519">
      <w:r>
        <w:separator/>
      </w:r>
    </w:p>
  </w:endnote>
  <w:endnote w:type="continuationSeparator" w:id="0">
    <w:p w14:paraId="3489FD2C" w14:textId="77777777" w:rsidR="00917519" w:rsidRDefault="0091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E4DB" w14:textId="77777777" w:rsidR="00917519" w:rsidRDefault="00917519">
      <w:r>
        <w:separator/>
      </w:r>
    </w:p>
  </w:footnote>
  <w:footnote w:type="continuationSeparator" w:id="0">
    <w:p w14:paraId="3A6D470A" w14:textId="77777777" w:rsidR="00917519" w:rsidRDefault="0091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5D5F00"/>
    <w:multiLevelType w:val="hybridMultilevel"/>
    <w:tmpl w:val="9CC257EC"/>
    <w:lvl w:ilvl="0" w:tplc="8DE2844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3CE77A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EF4C436">
      <w:numFmt w:val="bullet"/>
      <w:lvlText w:val="•"/>
      <w:lvlJc w:val="left"/>
      <w:pPr>
        <w:ind w:left="1905" w:hanging="361"/>
      </w:pPr>
      <w:rPr>
        <w:rFonts w:hint="default"/>
        <w:lang w:val="it-IT" w:eastAsia="en-US" w:bidi="ar-SA"/>
      </w:rPr>
    </w:lvl>
    <w:lvl w:ilvl="3" w:tplc="03B6B82A">
      <w:numFmt w:val="bullet"/>
      <w:lvlText w:val="•"/>
      <w:lvlJc w:val="left"/>
      <w:pPr>
        <w:ind w:left="2970" w:hanging="361"/>
      </w:pPr>
      <w:rPr>
        <w:rFonts w:hint="default"/>
        <w:lang w:val="it-IT" w:eastAsia="en-US" w:bidi="ar-SA"/>
      </w:rPr>
    </w:lvl>
    <w:lvl w:ilvl="4" w:tplc="A1E69412">
      <w:numFmt w:val="bullet"/>
      <w:lvlText w:val="•"/>
      <w:lvlJc w:val="left"/>
      <w:pPr>
        <w:ind w:left="4035" w:hanging="361"/>
      </w:pPr>
      <w:rPr>
        <w:rFonts w:hint="default"/>
        <w:lang w:val="it-IT" w:eastAsia="en-US" w:bidi="ar-SA"/>
      </w:rPr>
    </w:lvl>
    <w:lvl w:ilvl="5" w:tplc="09D6BF96">
      <w:numFmt w:val="bullet"/>
      <w:lvlText w:val="•"/>
      <w:lvlJc w:val="left"/>
      <w:pPr>
        <w:ind w:left="5100" w:hanging="361"/>
      </w:pPr>
      <w:rPr>
        <w:rFonts w:hint="default"/>
        <w:lang w:val="it-IT" w:eastAsia="en-US" w:bidi="ar-SA"/>
      </w:rPr>
    </w:lvl>
    <w:lvl w:ilvl="6" w:tplc="95DEEF92">
      <w:numFmt w:val="bullet"/>
      <w:lvlText w:val="•"/>
      <w:lvlJc w:val="left"/>
      <w:pPr>
        <w:ind w:left="6165" w:hanging="361"/>
      </w:pPr>
      <w:rPr>
        <w:rFonts w:hint="default"/>
        <w:lang w:val="it-IT" w:eastAsia="en-US" w:bidi="ar-SA"/>
      </w:rPr>
    </w:lvl>
    <w:lvl w:ilvl="7" w:tplc="40DA6AD2">
      <w:numFmt w:val="bullet"/>
      <w:lvlText w:val="•"/>
      <w:lvlJc w:val="left"/>
      <w:pPr>
        <w:ind w:left="7230" w:hanging="361"/>
      </w:pPr>
      <w:rPr>
        <w:rFonts w:hint="default"/>
        <w:lang w:val="it-IT" w:eastAsia="en-US" w:bidi="ar-SA"/>
      </w:rPr>
    </w:lvl>
    <w:lvl w:ilvl="8" w:tplc="913C34B2">
      <w:numFmt w:val="bullet"/>
      <w:lvlText w:val="•"/>
      <w:lvlJc w:val="left"/>
      <w:pPr>
        <w:ind w:left="8296" w:hanging="361"/>
      </w:pPr>
      <w:rPr>
        <w:rFonts w:hint="default"/>
        <w:lang w:val="it-IT" w:eastAsia="en-US" w:bidi="ar-SA"/>
      </w:rPr>
    </w:lvl>
  </w:abstractNum>
  <w:abstractNum w:abstractNumId="6"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7"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8" w15:restartNumberingAfterBreak="0">
    <w:nsid w:val="55F735DC"/>
    <w:multiLevelType w:val="hybridMultilevel"/>
    <w:tmpl w:val="0798C44E"/>
    <w:lvl w:ilvl="0" w:tplc="8FA2E5A8">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55822B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4C967C24">
      <w:numFmt w:val="bullet"/>
      <w:lvlText w:val="•"/>
      <w:lvlJc w:val="left"/>
      <w:pPr>
        <w:ind w:left="1905" w:hanging="361"/>
      </w:pPr>
      <w:rPr>
        <w:rFonts w:hint="default"/>
        <w:lang w:val="it-IT" w:eastAsia="en-US" w:bidi="ar-SA"/>
      </w:rPr>
    </w:lvl>
    <w:lvl w:ilvl="3" w:tplc="0322A97A">
      <w:numFmt w:val="bullet"/>
      <w:lvlText w:val="•"/>
      <w:lvlJc w:val="left"/>
      <w:pPr>
        <w:ind w:left="2970" w:hanging="361"/>
      </w:pPr>
      <w:rPr>
        <w:rFonts w:hint="default"/>
        <w:lang w:val="it-IT" w:eastAsia="en-US" w:bidi="ar-SA"/>
      </w:rPr>
    </w:lvl>
    <w:lvl w:ilvl="4" w:tplc="55EE24F6">
      <w:numFmt w:val="bullet"/>
      <w:lvlText w:val="•"/>
      <w:lvlJc w:val="left"/>
      <w:pPr>
        <w:ind w:left="4035" w:hanging="361"/>
      </w:pPr>
      <w:rPr>
        <w:rFonts w:hint="default"/>
        <w:lang w:val="it-IT" w:eastAsia="en-US" w:bidi="ar-SA"/>
      </w:rPr>
    </w:lvl>
    <w:lvl w:ilvl="5" w:tplc="580C3858">
      <w:numFmt w:val="bullet"/>
      <w:lvlText w:val="•"/>
      <w:lvlJc w:val="left"/>
      <w:pPr>
        <w:ind w:left="5100" w:hanging="361"/>
      </w:pPr>
      <w:rPr>
        <w:rFonts w:hint="default"/>
        <w:lang w:val="it-IT" w:eastAsia="en-US" w:bidi="ar-SA"/>
      </w:rPr>
    </w:lvl>
    <w:lvl w:ilvl="6" w:tplc="CFDA85C0">
      <w:numFmt w:val="bullet"/>
      <w:lvlText w:val="•"/>
      <w:lvlJc w:val="left"/>
      <w:pPr>
        <w:ind w:left="6165" w:hanging="361"/>
      </w:pPr>
      <w:rPr>
        <w:rFonts w:hint="default"/>
        <w:lang w:val="it-IT" w:eastAsia="en-US" w:bidi="ar-SA"/>
      </w:rPr>
    </w:lvl>
    <w:lvl w:ilvl="7" w:tplc="8230F888">
      <w:numFmt w:val="bullet"/>
      <w:lvlText w:val="•"/>
      <w:lvlJc w:val="left"/>
      <w:pPr>
        <w:ind w:left="7230" w:hanging="361"/>
      </w:pPr>
      <w:rPr>
        <w:rFonts w:hint="default"/>
        <w:lang w:val="it-IT" w:eastAsia="en-US" w:bidi="ar-SA"/>
      </w:rPr>
    </w:lvl>
    <w:lvl w:ilvl="8" w:tplc="FEF80582">
      <w:numFmt w:val="bullet"/>
      <w:lvlText w:val="•"/>
      <w:lvlJc w:val="left"/>
      <w:pPr>
        <w:ind w:left="8296" w:hanging="361"/>
      </w:pPr>
      <w:rPr>
        <w:rFonts w:hint="default"/>
        <w:lang w:val="it-IT" w:eastAsia="en-US" w:bidi="ar-SA"/>
      </w:rPr>
    </w:lvl>
  </w:abstractNum>
  <w:abstractNum w:abstractNumId="9" w15:restartNumberingAfterBreak="0">
    <w:nsid w:val="5FC43098"/>
    <w:multiLevelType w:val="hybridMultilevel"/>
    <w:tmpl w:val="C598E3AE"/>
    <w:lvl w:ilvl="0" w:tplc="3D78737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10"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11" w15:restartNumberingAfterBreak="0">
    <w:nsid w:val="62FF281B"/>
    <w:multiLevelType w:val="hybridMultilevel"/>
    <w:tmpl w:val="8834A752"/>
    <w:lvl w:ilvl="0" w:tplc="9DD2FD5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491891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4DEFDB6">
      <w:numFmt w:val="bullet"/>
      <w:lvlText w:val="•"/>
      <w:lvlJc w:val="left"/>
      <w:pPr>
        <w:ind w:left="1905" w:hanging="361"/>
      </w:pPr>
      <w:rPr>
        <w:rFonts w:hint="default"/>
        <w:lang w:val="it-IT" w:eastAsia="en-US" w:bidi="ar-SA"/>
      </w:rPr>
    </w:lvl>
    <w:lvl w:ilvl="3" w:tplc="D0226386">
      <w:numFmt w:val="bullet"/>
      <w:lvlText w:val="•"/>
      <w:lvlJc w:val="left"/>
      <w:pPr>
        <w:ind w:left="2970" w:hanging="361"/>
      </w:pPr>
      <w:rPr>
        <w:rFonts w:hint="default"/>
        <w:lang w:val="it-IT" w:eastAsia="en-US" w:bidi="ar-SA"/>
      </w:rPr>
    </w:lvl>
    <w:lvl w:ilvl="4" w:tplc="8E6A2280">
      <w:numFmt w:val="bullet"/>
      <w:lvlText w:val="•"/>
      <w:lvlJc w:val="left"/>
      <w:pPr>
        <w:ind w:left="4035" w:hanging="361"/>
      </w:pPr>
      <w:rPr>
        <w:rFonts w:hint="default"/>
        <w:lang w:val="it-IT" w:eastAsia="en-US" w:bidi="ar-SA"/>
      </w:rPr>
    </w:lvl>
    <w:lvl w:ilvl="5" w:tplc="FF3EBC9A">
      <w:numFmt w:val="bullet"/>
      <w:lvlText w:val="•"/>
      <w:lvlJc w:val="left"/>
      <w:pPr>
        <w:ind w:left="5100" w:hanging="361"/>
      </w:pPr>
      <w:rPr>
        <w:rFonts w:hint="default"/>
        <w:lang w:val="it-IT" w:eastAsia="en-US" w:bidi="ar-SA"/>
      </w:rPr>
    </w:lvl>
    <w:lvl w:ilvl="6" w:tplc="EF206618">
      <w:numFmt w:val="bullet"/>
      <w:lvlText w:val="•"/>
      <w:lvlJc w:val="left"/>
      <w:pPr>
        <w:ind w:left="6165" w:hanging="361"/>
      </w:pPr>
      <w:rPr>
        <w:rFonts w:hint="default"/>
        <w:lang w:val="it-IT" w:eastAsia="en-US" w:bidi="ar-SA"/>
      </w:rPr>
    </w:lvl>
    <w:lvl w:ilvl="7" w:tplc="2CECAA0A">
      <w:numFmt w:val="bullet"/>
      <w:lvlText w:val="•"/>
      <w:lvlJc w:val="left"/>
      <w:pPr>
        <w:ind w:left="7230" w:hanging="361"/>
      </w:pPr>
      <w:rPr>
        <w:rFonts w:hint="default"/>
        <w:lang w:val="it-IT" w:eastAsia="en-US" w:bidi="ar-SA"/>
      </w:rPr>
    </w:lvl>
    <w:lvl w:ilvl="8" w:tplc="E29E8B0C">
      <w:numFmt w:val="bullet"/>
      <w:lvlText w:val="•"/>
      <w:lvlJc w:val="left"/>
      <w:pPr>
        <w:ind w:left="8296" w:hanging="361"/>
      </w:pPr>
      <w:rPr>
        <w:rFonts w:hint="default"/>
        <w:lang w:val="it-IT" w:eastAsia="en-US" w:bidi="ar-SA"/>
      </w:rPr>
    </w:lvl>
  </w:abstractNum>
  <w:abstractNum w:abstractNumId="12" w15:restartNumberingAfterBreak="0">
    <w:nsid w:val="68792A4E"/>
    <w:multiLevelType w:val="hybridMultilevel"/>
    <w:tmpl w:val="7ECE05D8"/>
    <w:lvl w:ilvl="0" w:tplc="95CAF1C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CD16663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AF60C7E">
      <w:numFmt w:val="bullet"/>
      <w:lvlText w:val="•"/>
      <w:lvlJc w:val="left"/>
      <w:pPr>
        <w:ind w:left="1905" w:hanging="361"/>
      </w:pPr>
      <w:rPr>
        <w:rFonts w:hint="default"/>
        <w:lang w:val="it-IT" w:eastAsia="en-US" w:bidi="ar-SA"/>
      </w:rPr>
    </w:lvl>
    <w:lvl w:ilvl="3" w:tplc="B87600DC">
      <w:numFmt w:val="bullet"/>
      <w:lvlText w:val="•"/>
      <w:lvlJc w:val="left"/>
      <w:pPr>
        <w:ind w:left="2970" w:hanging="361"/>
      </w:pPr>
      <w:rPr>
        <w:rFonts w:hint="default"/>
        <w:lang w:val="it-IT" w:eastAsia="en-US" w:bidi="ar-SA"/>
      </w:rPr>
    </w:lvl>
    <w:lvl w:ilvl="4" w:tplc="3D30E6A2">
      <w:numFmt w:val="bullet"/>
      <w:lvlText w:val="•"/>
      <w:lvlJc w:val="left"/>
      <w:pPr>
        <w:ind w:left="4035" w:hanging="361"/>
      </w:pPr>
      <w:rPr>
        <w:rFonts w:hint="default"/>
        <w:lang w:val="it-IT" w:eastAsia="en-US" w:bidi="ar-SA"/>
      </w:rPr>
    </w:lvl>
    <w:lvl w:ilvl="5" w:tplc="9C423310">
      <w:numFmt w:val="bullet"/>
      <w:lvlText w:val="•"/>
      <w:lvlJc w:val="left"/>
      <w:pPr>
        <w:ind w:left="5100" w:hanging="361"/>
      </w:pPr>
      <w:rPr>
        <w:rFonts w:hint="default"/>
        <w:lang w:val="it-IT" w:eastAsia="en-US" w:bidi="ar-SA"/>
      </w:rPr>
    </w:lvl>
    <w:lvl w:ilvl="6" w:tplc="61325712">
      <w:numFmt w:val="bullet"/>
      <w:lvlText w:val="•"/>
      <w:lvlJc w:val="left"/>
      <w:pPr>
        <w:ind w:left="6165" w:hanging="361"/>
      </w:pPr>
      <w:rPr>
        <w:rFonts w:hint="default"/>
        <w:lang w:val="it-IT" w:eastAsia="en-US" w:bidi="ar-SA"/>
      </w:rPr>
    </w:lvl>
    <w:lvl w:ilvl="7" w:tplc="D530087A">
      <w:numFmt w:val="bullet"/>
      <w:lvlText w:val="•"/>
      <w:lvlJc w:val="left"/>
      <w:pPr>
        <w:ind w:left="7230" w:hanging="361"/>
      </w:pPr>
      <w:rPr>
        <w:rFonts w:hint="default"/>
        <w:lang w:val="it-IT" w:eastAsia="en-US" w:bidi="ar-SA"/>
      </w:rPr>
    </w:lvl>
    <w:lvl w:ilvl="8" w:tplc="821257F8">
      <w:numFmt w:val="bullet"/>
      <w:lvlText w:val="•"/>
      <w:lvlJc w:val="left"/>
      <w:pPr>
        <w:ind w:left="8296" w:hanging="361"/>
      </w:pPr>
      <w:rPr>
        <w:rFonts w:hint="default"/>
        <w:lang w:val="it-IT" w:eastAsia="en-US" w:bidi="ar-SA"/>
      </w:rPr>
    </w:lvl>
  </w:abstractNum>
  <w:num w:numId="1" w16cid:durableId="285357535">
    <w:abstractNumId w:val="10"/>
  </w:num>
  <w:num w:numId="2" w16cid:durableId="1821457004">
    <w:abstractNumId w:val="4"/>
  </w:num>
  <w:num w:numId="3" w16cid:durableId="1252348661">
    <w:abstractNumId w:val="6"/>
  </w:num>
  <w:num w:numId="4" w16cid:durableId="1992631523">
    <w:abstractNumId w:val="7"/>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9"/>
  </w:num>
  <w:num w:numId="10" w16cid:durableId="1544096454">
    <w:abstractNumId w:val="11"/>
  </w:num>
  <w:num w:numId="11" w16cid:durableId="1358191479">
    <w:abstractNumId w:val="5"/>
  </w:num>
  <w:num w:numId="12" w16cid:durableId="1302930285">
    <w:abstractNumId w:val="12"/>
  </w:num>
  <w:num w:numId="13" w16cid:durableId="1792016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73572"/>
    <w:rsid w:val="0008392D"/>
    <w:rsid w:val="00171A5C"/>
    <w:rsid w:val="00195279"/>
    <w:rsid w:val="00282156"/>
    <w:rsid w:val="002C2A0D"/>
    <w:rsid w:val="002D0105"/>
    <w:rsid w:val="00333CA2"/>
    <w:rsid w:val="004032B3"/>
    <w:rsid w:val="00460658"/>
    <w:rsid w:val="004A2025"/>
    <w:rsid w:val="004A3273"/>
    <w:rsid w:val="004B5707"/>
    <w:rsid w:val="004D66EB"/>
    <w:rsid w:val="006153D2"/>
    <w:rsid w:val="007826C5"/>
    <w:rsid w:val="007B4FF7"/>
    <w:rsid w:val="007D7FDA"/>
    <w:rsid w:val="008C0999"/>
    <w:rsid w:val="00917519"/>
    <w:rsid w:val="00A31E1D"/>
    <w:rsid w:val="00A86223"/>
    <w:rsid w:val="00AD7D68"/>
    <w:rsid w:val="00B51948"/>
    <w:rsid w:val="00BB2EDA"/>
    <w:rsid w:val="00BF438B"/>
    <w:rsid w:val="00C768DB"/>
    <w:rsid w:val="00C9090B"/>
    <w:rsid w:val="00CD4F68"/>
    <w:rsid w:val="00CE054F"/>
    <w:rsid w:val="00CF621C"/>
    <w:rsid w:val="00D353F2"/>
    <w:rsid w:val="00D63540"/>
    <w:rsid w:val="00D81489"/>
    <w:rsid w:val="00F01A0A"/>
    <w:rsid w:val="00F0252A"/>
    <w:rsid w:val="00F163EE"/>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1952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2022-07-25T09:43:00Z</dcterms:created>
  <dcterms:modified xsi:type="dcterms:W3CDTF">2022-07-25T09:43:00Z</dcterms:modified>
</cp:coreProperties>
</file>