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B14B" w14:textId="77777777" w:rsidR="007325F3" w:rsidRDefault="007325F3" w:rsidP="007325F3">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24C5745" w14:textId="77777777" w:rsidR="007325F3" w:rsidRDefault="007325F3" w:rsidP="007325F3">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75BCE7C7" w14:textId="77777777" w:rsidR="007325F3" w:rsidRDefault="007325F3" w:rsidP="007325F3">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6DF3BC04" w14:textId="022CADF0" w:rsidR="00966FD8" w:rsidRPr="00966FD8" w:rsidRDefault="00966FD8" w:rsidP="00966FD8">
            <w:pPr>
              <w:spacing w:before="120" w:after="120"/>
              <w:jc w:val="center"/>
              <w:outlineLvl w:val="1"/>
              <w:rPr>
                <w:rFonts w:ascii="Arial" w:hAnsi="Arial" w:cs="Arial"/>
                <w:b/>
                <w:bCs/>
                <w:color w:val="000000"/>
                <w:sz w:val="32"/>
                <w:lang w:eastAsia="en-US"/>
              </w:rPr>
            </w:pPr>
            <w:r w:rsidRPr="00966FD8">
              <w:rPr>
                <w:rFonts w:ascii="Arial" w:hAnsi="Arial" w:cs="Arial"/>
                <w:b/>
                <w:bCs/>
                <w:color w:val="000000"/>
                <w:sz w:val="32"/>
                <w:lang w:eastAsia="en-US"/>
              </w:rPr>
              <w:t xml:space="preserve">Informativa Interessati </w:t>
            </w:r>
            <w:r w:rsidRPr="00966FD8">
              <w:rPr>
                <w:rFonts w:ascii="Arial" w:hAnsi="Arial" w:cs="Arial"/>
                <w:b/>
                <w:bCs/>
                <w:color w:val="000000"/>
                <w:sz w:val="32"/>
                <w:lang w:eastAsia="en-US"/>
              </w:rPr>
              <w:br/>
              <w:t>Servizi Cimiteriali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2EC63866" w14:textId="77777777" w:rsidR="00A52958" w:rsidRDefault="00A52958" w:rsidP="00966FD8">
      <w:pPr>
        <w:ind w:right="3038"/>
        <w:rPr>
          <w:b/>
          <w:i/>
          <w:sz w:val="22"/>
        </w:rPr>
      </w:pPr>
    </w:p>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579582D2" w14:textId="77777777" w:rsidR="000642FC" w:rsidRDefault="000642FC" w:rsidP="000642FC">
      <w:pPr>
        <w:pStyle w:val="Corpotesto"/>
        <w:spacing w:before="102"/>
        <w:ind w:left="112"/>
      </w:pPr>
      <w:r>
        <w:t>Tutti</w:t>
      </w:r>
      <w:r>
        <w:rPr>
          <w:spacing w:val="-2"/>
        </w:rPr>
        <w:t xml:space="preserve"> </w:t>
      </w:r>
      <w:r>
        <w:t>i</w:t>
      </w:r>
      <w:r>
        <w:rPr>
          <w:spacing w:val="-5"/>
        </w:rPr>
        <w:t xml:space="preserve"> </w:t>
      </w:r>
      <w:r>
        <w:t>dati</w:t>
      </w:r>
      <w:r>
        <w:rPr>
          <w:spacing w:val="-2"/>
        </w:rPr>
        <w:t xml:space="preserve"> </w:t>
      </w:r>
      <w:r>
        <w:t>personali</w:t>
      </w:r>
      <w:r>
        <w:rPr>
          <w:spacing w:val="-5"/>
        </w:rPr>
        <w:t xml:space="preserve"> </w:t>
      </w:r>
      <w:r>
        <w:t>e</w:t>
      </w:r>
      <w:r>
        <w:rPr>
          <w:spacing w:val="-3"/>
        </w:rPr>
        <w:t xml:space="preserve"> </w:t>
      </w:r>
      <w:r>
        <w:t>sensibili</w:t>
      </w:r>
      <w:r>
        <w:rPr>
          <w:spacing w:val="-5"/>
        </w:rPr>
        <w:t xml:space="preserve"> </w:t>
      </w:r>
      <w:r>
        <w:t>comunicati</w:t>
      </w:r>
      <w:r>
        <w:rPr>
          <w:spacing w:val="-2"/>
        </w:rPr>
        <w:t xml:space="preserve"> </w:t>
      </w:r>
      <w:r>
        <w:t>dal</w:t>
      </w:r>
      <w:r>
        <w:rPr>
          <w:spacing w:val="-2"/>
        </w:rPr>
        <w:t xml:space="preserve"> </w:t>
      </w:r>
      <w:r>
        <w:t>soggetto</w:t>
      </w:r>
      <w:r>
        <w:rPr>
          <w:spacing w:val="-4"/>
        </w:rPr>
        <w:t xml:space="preserve"> </w:t>
      </w:r>
      <w:r>
        <w:t>Interessato,</w:t>
      </w:r>
      <w:r>
        <w:rPr>
          <w:spacing w:val="-6"/>
        </w:rPr>
        <w:t xml:space="preserve"> </w:t>
      </w:r>
      <w:r>
        <w:t>sono</w:t>
      </w:r>
      <w:r>
        <w:rPr>
          <w:spacing w:val="-7"/>
        </w:rPr>
        <w:t xml:space="preserve"> </w:t>
      </w:r>
      <w:r>
        <w:t>trattati</w:t>
      </w:r>
      <w:r>
        <w:rPr>
          <w:spacing w:val="-2"/>
        </w:rPr>
        <w:t xml:space="preserve"> </w:t>
      </w:r>
      <w:r>
        <w:t>dal</w:t>
      </w:r>
      <w:r>
        <w:rPr>
          <w:spacing w:val="-4"/>
        </w:rPr>
        <w:t xml:space="preserve"> </w:t>
      </w:r>
      <w:r>
        <w:t>Titolare</w:t>
      </w:r>
      <w:r>
        <w:rPr>
          <w:spacing w:val="-3"/>
        </w:rPr>
        <w:t xml:space="preserve"> </w:t>
      </w:r>
      <w:r>
        <w:t>del</w:t>
      </w:r>
      <w:r>
        <w:rPr>
          <w:spacing w:val="-5"/>
        </w:rPr>
        <w:t xml:space="preserve"> </w:t>
      </w:r>
      <w:r>
        <w:t>trattamento</w:t>
      </w:r>
      <w:r>
        <w:rPr>
          <w:spacing w:val="-7"/>
        </w:rPr>
        <w:t xml:space="preserve"> </w:t>
      </w:r>
      <w:r>
        <w:t>sulla</w:t>
      </w:r>
      <w:r>
        <w:rPr>
          <w:spacing w:val="-6"/>
        </w:rPr>
        <w:t xml:space="preserve"> </w:t>
      </w:r>
      <w:r>
        <w:t>base</w:t>
      </w:r>
      <w:r>
        <w:rPr>
          <w:spacing w:val="-3"/>
        </w:rPr>
        <w:t xml:space="preserve"> </w:t>
      </w:r>
      <w:r>
        <w:t>di</w:t>
      </w:r>
      <w:r>
        <w:rPr>
          <w:spacing w:val="-5"/>
        </w:rPr>
        <w:t xml:space="preserve"> </w:t>
      </w:r>
      <w:r>
        <w:t>uno</w:t>
      </w:r>
      <w:r>
        <w:rPr>
          <w:spacing w:val="-4"/>
        </w:rPr>
        <w:t xml:space="preserve"> </w:t>
      </w:r>
      <w:r>
        <w:t>o</w:t>
      </w:r>
      <w:r>
        <w:rPr>
          <w:spacing w:val="-9"/>
        </w:rPr>
        <w:t xml:space="preserve"> </w:t>
      </w:r>
      <w:r>
        <w:t>più</w:t>
      </w:r>
      <w:r>
        <w:rPr>
          <w:spacing w:val="-6"/>
        </w:rPr>
        <w:t xml:space="preserve"> </w:t>
      </w:r>
      <w:r>
        <w:t>dei seguenti presupposti di liceità:</w:t>
      </w:r>
    </w:p>
    <w:p w14:paraId="1DC893FF" w14:textId="77777777" w:rsidR="000642FC" w:rsidRDefault="000642FC" w:rsidP="000642FC">
      <w:pPr>
        <w:pStyle w:val="Corpotesto"/>
        <w:spacing w:before="1"/>
        <w:rPr>
          <w:sz w:val="25"/>
        </w:rPr>
      </w:pPr>
    </w:p>
    <w:p w14:paraId="32E27215" w14:textId="77777777" w:rsidR="000642FC" w:rsidRDefault="000642FC" w:rsidP="000642FC">
      <w:pPr>
        <w:pStyle w:val="Paragrafoelenco"/>
        <w:numPr>
          <w:ilvl w:val="1"/>
          <w:numId w:val="16"/>
        </w:numPr>
        <w:tabs>
          <w:tab w:val="left" w:pos="832"/>
          <w:tab w:val="left" w:pos="833"/>
        </w:tabs>
        <w:spacing w:before="1" w:line="216" w:lineRule="auto"/>
        <w:ind w:right="141"/>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all'esecuzione</w:t>
      </w:r>
      <w:r>
        <w:rPr>
          <w:spacing w:val="-1"/>
          <w:sz w:val="15"/>
        </w:rPr>
        <w:t xml:space="preserve"> </w:t>
      </w:r>
      <w:r>
        <w:rPr>
          <w:sz w:val="15"/>
        </w:rPr>
        <w:t>di</w:t>
      </w:r>
      <w:r>
        <w:rPr>
          <w:spacing w:val="-3"/>
          <w:sz w:val="15"/>
        </w:rPr>
        <w:t xml:space="preserve"> </w:t>
      </w:r>
      <w:r>
        <w:rPr>
          <w:sz w:val="15"/>
        </w:rPr>
        <w:t>un</w:t>
      </w:r>
      <w:r>
        <w:rPr>
          <w:spacing w:val="-4"/>
          <w:sz w:val="15"/>
        </w:rPr>
        <w:t xml:space="preserve"> </w:t>
      </w:r>
      <w:r>
        <w:rPr>
          <w:sz w:val="15"/>
        </w:rPr>
        <w:t>contratto</w:t>
      </w:r>
      <w:r>
        <w:rPr>
          <w:spacing w:val="-3"/>
          <w:sz w:val="15"/>
        </w:rPr>
        <w:t xml:space="preserve"> </w:t>
      </w:r>
      <w:r>
        <w:rPr>
          <w:sz w:val="15"/>
        </w:rPr>
        <w:t>di</w:t>
      </w:r>
      <w:r>
        <w:rPr>
          <w:spacing w:val="-3"/>
          <w:sz w:val="15"/>
        </w:rPr>
        <w:t xml:space="preserve"> </w:t>
      </w:r>
      <w:r>
        <w:rPr>
          <w:sz w:val="15"/>
        </w:rPr>
        <w:t>cui</w:t>
      </w:r>
      <w:r>
        <w:rPr>
          <w:spacing w:val="-3"/>
          <w:sz w:val="15"/>
        </w:rPr>
        <w:t xml:space="preserve"> </w:t>
      </w:r>
      <w:r>
        <w:rPr>
          <w:sz w:val="15"/>
        </w:rPr>
        <w:t>l'interessato</w:t>
      </w:r>
      <w:r>
        <w:rPr>
          <w:spacing w:val="-3"/>
          <w:sz w:val="15"/>
        </w:rPr>
        <w:t xml:space="preserve"> </w:t>
      </w:r>
      <w:r>
        <w:rPr>
          <w:sz w:val="15"/>
        </w:rPr>
        <w:t>è</w:t>
      </w:r>
      <w:r>
        <w:rPr>
          <w:spacing w:val="-2"/>
          <w:sz w:val="15"/>
        </w:rPr>
        <w:t xml:space="preserve"> </w:t>
      </w:r>
      <w:r>
        <w:rPr>
          <w:sz w:val="15"/>
        </w:rPr>
        <w:t>parte</w:t>
      </w:r>
      <w:r>
        <w:rPr>
          <w:spacing w:val="-1"/>
          <w:sz w:val="15"/>
        </w:rPr>
        <w:t xml:space="preserve"> </w:t>
      </w:r>
      <w:r>
        <w:rPr>
          <w:sz w:val="15"/>
        </w:rPr>
        <w:t>o</w:t>
      </w:r>
      <w:r>
        <w:rPr>
          <w:spacing w:val="-6"/>
          <w:sz w:val="15"/>
        </w:rPr>
        <w:t xml:space="preserve"> </w:t>
      </w:r>
      <w:r>
        <w:rPr>
          <w:sz w:val="15"/>
        </w:rPr>
        <w:t>all'esecuzione</w:t>
      </w:r>
      <w:r>
        <w:rPr>
          <w:spacing w:val="-1"/>
          <w:sz w:val="15"/>
        </w:rPr>
        <w:t xml:space="preserve"> </w:t>
      </w:r>
      <w:r>
        <w:rPr>
          <w:sz w:val="15"/>
        </w:rPr>
        <w:t>di misure</w:t>
      </w:r>
      <w:r>
        <w:rPr>
          <w:spacing w:val="-1"/>
          <w:sz w:val="15"/>
        </w:rPr>
        <w:t xml:space="preserve"> </w:t>
      </w:r>
      <w:r>
        <w:rPr>
          <w:sz w:val="15"/>
        </w:rPr>
        <w:t>precontrattuali adottate su richiesta dello stesso (Art. 6.1.b Regolamento 679/2016/UE);</w:t>
      </w:r>
    </w:p>
    <w:p w14:paraId="343F5E4E" w14:textId="77777777" w:rsidR="000642FC" w:rsidRDefault="000642FC" w:rsidP="000642FC">
      <w:pPr>
        <w:pStyle w:val="Paragrafoelenco"/>
        <w:numPr>
          <w:ilvl w:val="1"/>
          <w:numId w:val="16"/>
        </w:numPr>
        <w:tabs>
          <w:tab w:val="left" w:pos="832"/>
          <w:tab w:val="left" w:pos="833"/>
        </w:tabs>
        <w:spacing w:line="284" w:lineRule="exact"/>
        <w:rPr>
          <w:sz w:val="15"/>
        </w:rPr>
      </w:pPr>
      <w:r>
        <w:rPr>
          <w:sz w:val="15"/>
        </w:rPr>
        <w:t>rispondere</w:t>
      </w:r>
      <w:r>
        <w:rPr>
          <w:spacing w:val="-10"/>
          <w:sz w:val="15"/>
        </w:rPr>
        <w:t xml:space="preserve"> </w:t>
      </w:r>
      <w:r>
        <w:rPr>
          <w:sz w:val="15"/>
        </w:rPr>
        <w:t>ad</w:t>
      </w:r>
      <w:r>
        <w:rPr>
          <w:spacing w:val="-6"/>
          <w:sz w:val="15"/>
        </w:rPr>
        <w:t xml:space="preserve"> </w:t>
      </w:r>
      <w:r>
        <w:rPr>
          <w:sz w:val="15"/>
        </w:rPr>
        <w:t>un</w:t>
      </w:r>
      <w:r>
        <w:rPr>
          <w:spacing w:val="-6"/>
          <w:sz w:val="15"/>
        </w:rPr>
        <w:t xml:space="preserve"> </w:t>
      </w:r>
      <w:r>
        <w:rPr>
          <w:sz w:val="15"/>
        </w:rPr>
        <w:t>obbligo</w:t>
      </w:r>
      <w:r>
        <w:rPr>
          <w:spacing w:val="-6"/>
          <w:sz w:val="15"/>
        </w:rPr>
        <w:t xml:space="preserve"> </w:t>
      </w:r>
      <w:r>
        <w:rPr>
          <w:sz w:val="15"/>
        </w:rPr>
        <w:t>legale</w:t>
      </w:r>
      <w:r>
        <w:rPr>
          <w:spacing w:val="-8"/>
          <w:sz w:val="15"/>
        </w:rPr>
        <w:t xml:space="preserve"> </w:t>
      </w:r>
      <w:r>
        <w:rPr>
          <w:sz w:val="15"/>
        </w:rPr>
        <w:t>al</w:t>
      </w:r>
      <w:r>
        <w:rPr>
          <w:spacing w:val="-4"/>
          <w:sz w:val="15"/>
        </w:rPr>
        <w:t xml:space="preserve"> </w:t>
      </w:r>
      <w:r>
        <w:rPr>
          <w:sz w:val="15"/>
        </w:rPr>
        <w:t>quale</w:t>
      </w:r>
      <w:r>
        <w:rPr>
          <w:spacing w:val="-7"/>
          <w:sz w:val="15"/>
        </w:rPr>
        <w:t xml:space="preserve"> </w:t>
      </w:r>
      <w:r>
        <w:rPr>
          <w:sz w:val="15"/>
        </w:rPr>
        <w:t>è</w:t>
      </w:r>
      <w:r>
        <w:rPr>
          <w:spacing w:val="-5"/>
          <w:sz w:val="15"/>
        </w:rPr>
        <w:t xml:space="preserve"> </w:t>
      </w:r>
      <w:r>
        <w:rPr>
          <w:sz w:val="15"/>
        </w:rPr>
        <w:t>soggetto</w:t>
      </w:r>
      <w:r>
        <w:rPr>
          <w:spacing w:val="-8"/>
          <w:sz w:val="15"/>
        </w:rPr>
        <w:t xml:space="preserve"> </w:t>
      </w:r>
      <w:r>
        <w:rPr>
          <w:sz w:val="15"/>
        </w:rPr>
        <w:t>il</w:t>
      </w:r>
      <w:r>
        <w:rPr>
          <w:spacing w:val="-4"/>
          <w:sz w:val="15"/>
        </w:rPr>
        <w:t xml:space="preserve"> </w:t>
      </w:r>
      <w:r>
        <w:rPr>
          <w:sz w:val="15"/>
        </w:rPr>
        <w:t>titolare</w:t>
      </w:r>
      <w:r>
        <w:rPr>
          <w:spacing w:val="-5"/>
          <w:sz w:val="15"/>
        </w:rPr>
        <w:t xml:space="preserve"> </w:t>
      </w:r>
      <w:r>
        <w:rPr>
          <w:sz w:val="15"/>
        </w:rPr>
        <w:t>del</w:t>
      </w:r>
      <w:r>
        <w:rPr>
          <w:spacing w:val="-7"/>
          <w:sz w:val="15"/>
        </w:rPr>
        <w:t xml:space="preserve"> </w:t>
      </w:r>
      <w:r>
        <w:rPr>
          <w:sz w:val="15"/>
        </w:rPr>
        <w:t>trattamento</w:t>
      </w:r>
      <w:r>
        <w:rPr>
          <w:spacing w:val="-8"/>
          <w:sz w:val="15"/>
        </w:rPr>
        <w:t xml:space="preserve"> </w:t>
      </w:r>
      <w:r>
        <w:rPr>
          <w:sz w:val="15"/>
        </w:rPr>
        <w:t>(Art.</w:t>
      </w:r>
      <w:r>
        <w:rPr>
          <w:spacing w:val="-5"/>
          <w:sz w:val="15"/>
        </w:rPr>
        <w:t xml:space="preserve"> </w:t>
      </w:r>
      <w:r>
        <w:rPr>
          <w:sz w:val="15"/>
        </w:rPr>
        <w:t>6.1.c</w:t>
      </w:r>
      <w:r>
        <w:rPr>
          <w:spacing w:val="-6"/>
          <w:sz w:val="15"/>
        </w:rPr>
        <w:t xml:space="preserve"> </w:t>
      </w:r>
      <w:r>
        <w:rPr>
          <w:sz w:val="15"/>
        </w:rPr>
        <w:t>Regolamento</w:t>
      </w:r>
      <w:r>
        <w:rPr>
          <w:spacing w:val="-6"/>
          <w:sz w:val="15"/>
        </w:rPr>
        <w:t xml:space="preserve"> </w:t>
      </w:r>
      <w:r>
        <w:rPr>
          <w:spacing w:val="-2"/>
          <w:sz w:val="15"/>
        </w:rPr>
        <w:t>679/2016/UE);</w:t>
      </w:r>
    </w:p>
    <w:p w14:paraId="7E11A588" w14:textId="77777777" w:rsidR="000642FC" w:rsidRDefault="000642FC" w:rsidP="000642FC">
      <w:pPr>
        <w:pStyle w:val="Paragrafoelenco"/>
        <w:numPr>
          <w:ilvl w:val="1"/>
          <w:numId w:val="16"/>
        </w:numPr>
        <w:tabs>
          <w:tab w:val="left" w:pos="832"/>
          <w:tab w:val="left" w:pos="833"/>
        </w:tabs>
        <w:spacing w:line="284" w:lineRule="exact"/>
        <w:rPr>
          <w:sz w:val="15"/>
        </w:rPr>
      </w:pPr>
      <w:r>
        <w:rPr>
          <w:sz w:val="15"/>
        </w:rPr>
        <w:t>esercitare</w:t>
      </w:r>
      <w:r>
        <w:rPr>
          <w:spacing w:val="-7"/>
          <w:sz w:val="15"/>
        </w:rPr>
        <w:t xml:space="preserve"> </w:t>
      </w:r>
      <w:r>
        <w:rPr>
          <w:sz w:val="15"/>
        </w:rPr>
        <w:t>un</w:t>
      </w:r>
      <w:r>
        <w:rPr>
          <w:spacing w:val="-9"/>
          <w:sz w:val="15"/>
        </w:rPr>
        <w:t xml:space="preserve"> </w:t>
      </w:r>
      <w:r>
        <w:rPr>
          <w:sz w:val="15"/>
        </w:rPr>
        <w:t>compito</w:t>
      </w:r>
      <w:r>
        <w:rPr>
          <w:spacing w:val="-8"/>
          <w:sz w:val="15"/>
        </w:rPr>
        <w:t xml:space="preserve"> </w:t>
      </w:r>
      <w:r>
        <w:rPr>
          <w:sz w:val="15"/>
        </w:rPr>
        <w:t>di</w:t>
      </w:r>
      <w:r>
        <w:rPr>
          <w:spacing w:val="-7"/>
          <w:sz w:val="15"/>
        </w:rPr>
        <w:t xml:space="preserve"> </w:t>
      </w:r>
      <w:r>
        <w:rPr>
          <w:sz w:val="15"/>
        </w:rPr>
        <w:t>interesse</w:t>
      </w:r>
      <w:r>
        <w:rPr>
          <w:spacing w:val="-5"/>
          <w:sz w:val="15"/>
        </w:rPr>
        <w:t xml:space="preserve"> </w:t>
      </w:r>
      <w:r>
        <w:rPr>
          <w:sz w:val="15"/>
        </w:rPr>
        <w:t>pubblico</w:t>
      </w:r>
      <w:r>
        <w:rPr>
          <w:spacing w:val="-7"/>
          <w:sz w:val="15"/>
        </w:rPr>
        <w:t xml:space="preserve"> </w:t>
      </w:r>
      <w:r>
        <w:rPr>
          <w:sz w:val="15"/>
        </w:rPr>
        <w:t>o</w:t>
      </w:r>
      <w:r>
        <w:rPr>
          <w:spacing w:val="-8"/>
          <w:sz w:val="15"/>
        </w:rPr>
        <w:t xml:space="preserve"> </w:t>
      </w:r>
      <w:r>
        <w:rPr>
          <w:sz w:val="15"/>
        </w:rPr>
        <w:t>connesso</w:t>
      </w:r>
      <w:r>
        <w:rPr>
          <w:spacing w:val="-9"/>
          <w:sz w:val="15"/>
        </w:rPr>
        <w:t xml:space="preserve"> </w:t>
      </w:r>
      <w:r>
        <w:rPr>
          <w:sz w:val="15"/>
        </w:rPr>
        <w:t>all'esercizio</w:t>
      </w:r>
      <w:r>
        <w:rPr>
          <w:spacing w:val="-6"/>
          <w:sz w:val="15"/>
        </w:rPr>
        <w:t xml:space="preserve"> </w:t>
      </w:r>
      <w:r>
        <w:rPr>
          <w:sz w:val="15"/>
        </w:rPr>
        <w:t>di</w:t>
      </w:r>
      <w:r>
        <w:rPr>
          <w:spacing w:val="-4"/>
          <w:sz w:val="15"/>
        </w:rPr>
        <w:t xml:space="preserve"> </w:t>
      </w:r>
      <w:r>
        <w:rPr>
          <w:sz w:val="15"/>
        </w:rPr>
        <w:t>pubblici</w:t>
      </w:r>
      <w:r>
        <w:rPr>
          <w:spacing w:val="-5"/>
          <w:sz w:val="15"/>
        </w:rPr>
        <w:t xml:space="preserve"> </w:t>
      </w:r>
      <w:r>
        <w:rPr>
          <w:sz w:val="15"/>
        </w:rPr>
        <w:t>poteri</w:t>
      </w:r>
      <w:r>
        <w:rPr>
          <w:spacing w:val="-6"/>
          <w:sz w:val="15"/>
        </w:rPr>
        <w:t xml:space="preserve"> </w:t>
      </w:r>
      <w:r>
        <w:rPr>
          <w:sz w:val="15"/>
        </w:rPr>
        <w:t>(Art.</w:t>
      </w:r>
      <w:r>
        <w:rPr>
          <w:spacing w:val="-6"/>
          <w:sz w:val="15"/>
        </w:rPr>
        <w:t xml:space="preserve"> </w:t>
      </w:r>
      <w:r>
        <w:rPr>
          <w:sz w:val="15"/>
        </w:rPr>
        <w:t>6.1.e</w:t>
      </w:r>
      <w:r>
        <w:rPr>
          <w:spacing w:val="-8"/>
          <w:sz w:val="15"/>
        </w:rPr>
        <w:t xml:space="preserve"> </w:t>
      </w:r>
      <w:r>
        <w:rPr>
          <w:sz w:val="15"/>
        </w:rPr>
        <w:t>Regolamento</w:t>
      </w:r>
      <w:r>
        <w:rPr>
          <w:spacing w:val="-6"/>
          <w:sz w:val="15"/>
        </w:rPr>
        <w:t xml:space="preserve"> </w:t>
      </w:r>
      <w:r>
        <w:rPr>
          <w:spacing w:val="-2"/>
          <w:sz w:val="15"/>
        </w:rPr>
        <w:t>679/2016/UE).</w:t>
      </w:r>
    </w:p>
    <w:p w14:paraId="06085263" w14:textId="77777777" w:rsidR="000642FC" w:rsidRDefault="000642FC" w:rsidP="000642FC">
      <w:pPr>
        <w:pStyle w:val="Corpotesto"/>
        <w:spacing w:before="5"/>
        <w:rPr>
          <w:sz w:val="21"/>
        </w:rPr>
      </w:pPr>
    </w:p>
    <w:p w14:paraId="084D5CBC" w14:textId="77777777" w:rsidR="000642FC" w:rsidRDefault="000642FC" w:rsidP="000642FC">
      <w:pPr>
        <w:pStyle w:val="Corpotesto"/>
        <w:ind w:left="112"/>
      </w:pPr>
      <w:r>
        <w:t>In</w:t>
      </w:r>
      <w:r>
        <w:rPr>
          <w:spacing w:val="-9"/>
        </w:rPr>
        <w:t xml:space="preserve"> </w:t>
      </w:r>
      <w:r>
        <w:t>elenco,</w:t>
      </w:r>
      <w:r>
        <w:rPr>
          <w:spacing w:val="-8"/>
        </w:rPr>
        <w:t xml:space="preserve"> </w:t>
      </w:r>
      <w:r>
        <w:t>le</w:t>
      </w:r>
      <w:r>
        <w:rPr>
          <w:spacing w:val="-6"/>
        </w:rPr>
        <w:t xml:space="preserve"> </w:t>
      </w:r>
      <w:r>
        <w:t>finalità</w:t>
      </w:r>
      <w:r>
        <w:rPr>
          <w:spacing w:val="-6"/>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6"/>
        </w:rPr>
        <w:t xml:space="preserve"> </w:t>
      </w:r>
      <w:r>
        <w:rPr>
          <w:spacing w:val="-2"/>
        </w:rPr>
        <w:t>trattati:</w:t>
      </w:r>
    </w:p>
    <w:p w14:paraId="1AEB57B0" w14:textId="77777777" w:rsidR="000642FC" w:rsidRDefault="000642FC" w:rsidP="000642FC">
      <w:pPr>
        <w:pStyle w:val="Corpotesto"/>
        <w:spacing w:before="11"/>
        <w:rPr>
          <w:sz w:val="22"/>
        </w:rPr>
      </w:pPr>
    </w:p>
    <w:p w14:paraId="518FC80A" w14:textId="77777777" w:rsidR="000642FC" w:rsidRDefault="000642FC" w:rsidP="000642FC">
      <w:pPr>
        <w:pStyle w:val="Paragrafoelenco"/>
        <w:numPr>
          <w:ilvl w:val="1"/>
          <w:numId w:val="16"/>
        </w:numPr>
        <w:tabs>
          <w:tab w:val="left" w:pos="832"/>
          <w:tab w:val="left" w:pos="833"/>
        </w:tabs>
        <w:spacing w:before="1" w:line="284" w:lineRule="exact"/>
        <w:rPr>
          <w:sz w:val="15"/>
        </w:rPr>
      </w:pPr>
      <w:r>
        <w:rPr>
          <w:sz w:val="15"/>
        </w:rPr>
        <w:t>inserimento</w:t>
      </w:r>
      <w:r>
        <w:rPr>
          <w:spacing w:val="-8"/>
          <w:sz w:val="15"/>
        </w:rPr>
        <w:t xml:space="preserve"> </w:t>
      </w:r>
      <w:r>
        <w:rPr>
          <w:sz w:val="15"/>
        </w:rPr>
        <w:t>nelle</w:t>
      </w:r>
      <w:r>
        <w:rPr>
          <w:spacing w:val="-8"/>
          <w:sz w:val="15"/>
        </w:rPr>
        <w:t xml:space="preserve"> </w:t>
      </w:r>
      <w:r>
        <w:rPr>
          <w:sz w:val="15"/>
        </w:rPr>
        <w:t>anagrafiche</w:t>
      </w:r>
      <w:r>
        <w:rPr>
          <w:spacing w:val="-8"/>
          <w:sz w:val="15"/>
        </w:rPr>
        <w:t xml:space="preserve"> </w:t>
      </w:r>
      <w:r>
        <w:rPr>
          <w:sz w:val="15"/>
        </w:rPr>
        <w:t>e</w:t>
      </w:r>
      <w:r>
        <w:rPr>
          <w:spacing w:val="-8"/>
          <w:sz w:val="15"/>
        </w:rPr>
        <w:t xml:space="preserve"> </w:t>
      </w:r>
      <w:r>
        <w:rPr>
          <w:sz w:val="15"/>
        </w:rPr>
        <w:t>nei</w:t>
      </w:r>
      <w:r>
        <w:rPr>
          <w:spacing w:val="-4"/>
          <w:sz w:val="15"/>
        </w:rPr>
        <w:t xml:space="preserve"> </w:t>
      </w:r>
      <w:r>
        <w:rPr>
          <w:sz w:val="15"/>
        </w:rPr>
        <w:t>database</w:t>
      </w:r>
      <w:r>
        <w:rPr>
          <w:spacing w:val="-8"/>
          <w:sz w:val="15"/>
        </w:rPr>
        <w:t xml:space="preserve"> </w:t>
      </w:r>
      <w:r>
        <w:rPr>
          <w:sz w:val="15"/>
        </w:rPr>
        <w:t>informatici</w:t>
      </w:r>
      <w:r>
        <w:rPr>
          <w:spacing w:val="-5"/>
          <w:sz w:val="15"/>
        </w:rPr>
        <w:t xml:space="preserve"> </w:t>
      </w:r>
      <w:r>
        <w:rPr>
          <w:sz w:val="15"/>
        </w:rPr>
        <w:t>del</w:t>
      </w:r>
      <w:r>
        <w:rPr>
          <w:spacing w:val="-4"/>
          <w:sz w:val="15"/>
        </w:rPr>
        <w:t xml:space="preserve"> </w:t>
      </w:r>
      <w:r>
        <w:rPr>
          <w:spacing w:val="-2"/>
          <w:sz w:val="15"/>
        </w:rPr>
        <w:t>Comune;</w:t>
      </w:r>
    </w:p>
    <w:p w14:paraId="13F9FDF4" w14:textId="77777777" w:rsidR="000642FC" w:rsidRDefault="000642FC" w:rsidP="000642FC">
      <w:pPr>
        <w:pStyle w:val="Paragrafoelenco"/>
        <w:numPr>
          <w:ilvl w:val="1"/>
          <w:numId w:val="16"/>
        </w:numPr>
        <w:tabs>
          <w:tab w:val="left" w:pos="832"/>
          <w:tab w:val="left" w:pos="833"/>
        </w:tabs>
        <w:spacing w:line="273" w:lineRule="exact"/>
        <w:rPr>
          <w:sz w:val="15"/>
        </w:rPr>
      </w:pPr>
      <w:r>
        <w:rPr>
          <w:sz w:val="15"/>
        </w:rPr>
        <w:t>rilascio</w:t>
      </w:r>
      <w:r>
        <w:rPr>
          <w:spacing w:val="-9"/>
          <w:sz w:val="15"/>
        </w:rPr>
        <w:t xml:space="preserve"> </w:t>
      </w:r>
      <w:r>
        <w:rPr>
          <w:sz w:val="15"/>
        </w:rPr>
        <w:t>delle</w:t>
      </w:r>
      <w:r>
        <w:rPr>
          <w:spacing w:val="-5"/>
          <w:sz w:val="15"/>
        </w:rPr>
        <w:t xml:space="preserve"> </w:t>
      </w:r>
      <w:r>
        <w:rPr>
          <w:sz w:val="15"/>
        </w:rPr>
        <w:t>concessioni</w:t>
      </w:r>
      <w:r>
        <w:rPr>
          <w:spacing w:val="-4"/>
          <w:sz w:val="15"/>
        </w:rPr>
        <w:t xml:space="preserve"> </w:t>
      </w:r>
      <w:r>
        <w:rPr>
          <w:sz w:val="15"/>
        </w:rPr>
        <w:t>cimiteriali</w:t>
      </w:r>
      <w:r>
        <w:rPr>
          <w:spacing w:val="-7"/>
          <w:sz w:val="15"/>
        </w:rPr>
        <w:t xml:space="preserve"> </w:t>
      </w:r>
      <w:r>
        <w:rPr>
          <w:sz w:val="15"/>
        </w:rPr>
        <w:t>e</w:t>
      </w:r>
      <w:r>
        <w:rPr>
          <w:spacing w:val="-5"/>
          <w:sz w:val="15"/>
        </w:rPr>
        <w:t xml:space="preserve"> </w:t>
      </w:r>
      <w:r>
        <w:rPr>
          <w:sz w:val="15"/>
        </w:rPr>
        <w:t>dei</w:t>
      </w:r>
      <w:r>
        <w:rPr>
          <w:spacing w:val="-3"/>
          <w:sz w:val="15"/>
        </w:rPr>
        <w:t xml:space="preserve"> </w:t>
      </w:r>
      <w:r>
        <w:rPr>
          <w:sz w:val="15"/>
        </w:rPr>
        <w:t>nulla</w:t>
      </w:r>
      <w:r>
        <w:rPr>
          <w:spacing w:val="-6"/>
          <w:sz w:val="15"/>
        </w:rPr>
        <w:t xml:space="preserve"> </w:t>
      </w:r>
      <w:r>
        <w:rPr>
          <w:sz w:val="15"/>
        </w:rPr>
        <w:t>osta</w:t>
      </w:r>
      <w:r>
        <w:rPr>
          <w:spacing w:val="-5"/>
          <w:sz w:val="15"/>
        </w:rPr>
        <w:t xml:space="preserve"> </w:t>
      </w:r>
      <w:r>
        <w:rPr>
          <w:sz w:val="15"/>
        </w:rPr>
        <w:t>per</w:t>
      </w:r>
      <w:r>
        <w:rPr>
          <w:spacing w:val="-8"/>
          <w:sz w:val="15"/>
        </w:rPr>
        <w:t xml:space="preserve"> </w:t>
      </w:r>
      <w:r>
        <w:rPr>
          <w:sz w:val="15"/>
        </w:rPr>
        <w:t>la</w:t>
      </w:r>
      <w:r>
        <w:rPr>
          <w:spacing w:val="-6"/>
          <w:sz w:val="15"/>
        </w:rPr>
        <w:t xml:space="preserve"> </w:t>
      </w:r>
      <w:r>
        <w:rPr>
          <w:sz w:val="15"/>
        </w:rPr>
        <w:t>cremazione,</w:t>
      </w:r>
      <w:r>
        <w:rPr>
          <w:spacing w:val="-6"/>
          <w:sz w:val="15"/>
        </w:rPr>
        <w:t xml:space="preserve"> </w:t>
      </w:r>
      <w:r>
        <w:rPr>
          <w:sz w:val="15"/>
        </w:rPr>
        <w:t>l'affidamento</w:t>
      </w:r>
      <w:r>
        <w:rPr>
          <w:spacing w:val="-8"/>
          <w:sz w:val="15"/>
        </w:rPr>
        <w:t xml:space="preserve"> </w:t>
      </w:r>
      <w:r>
        <w:rPr>
          <w:sz w:val="15"/>
        </w:rPr>
        <w:t>e</w:t>
      </w:r>
      <w:r>
        <w:rPr>
          <w:spacing w:val="-8"/>
          <w:sz w:val="15"/>
        </w:rPr>
        <w:t xml:space="preserve"> </w:t>
      </w:r>
      <w:r>
        <w:rPr>
          <w:sz w:val="15"/>
        </w:rPr>
        <w:t>la</w:t>
      </w:r>
      <w:r>
        <w:rPr>
          <w:spacing w:val="-8"/>
          <w:sz w:val="15"/>
        </w:rPr>
        <w:t xml:space="preserve"> </w:t>
      </w:r>
      <w:r>
        <w:rPr>
          <w:sz w:val="15"/>
        </w:rPr>
        <w:t>dispersione</w:t>
      </w:r>
      <w:r>
        <w:rPr>
          <w:spacing w:val="-5"/>
          <w:sz w:val="15"/>
        </w:rPr>
        <w:t xml:space="preserve"> </w:t>
      </w:r>
      <w:r>
        <w:rPr>
          <w:sz w:val="15"/>
        </w:rPr>
        <w:t>di</w:t>
      </w:r>
      <w:r>
        <w:rPr>
          <w:spacing w:val="-6"/>
          <w:sz w:val="15"/>
        </w:rPr>
        <w:t xml:space="preserve"> </w:t>
      </w:r>
      <w:r>
        <w:rPr>
          <w:spacing w:val="-2"/>
          <w:sz w:val="15"/>
        </w:rPr>
        <w:t>ceneri;</w:t>
      </w:r>
    </w:p>
    <w:p w14:paraId="789036B4" w14:textId="77777777" w:rsidR="000642FC" w:rsidRDefault="000642FC" w:rsidP="000642FC">
      <w:pPr>
        <w:pStyle w:val="Paragrafoelenco"/>
        <w:numPr>
          <w:ilvl w:val="1"/>
          <w:numId w:val="16"/>
        </w:numPr>
        <w:tabs>
          <w:tab w:val="left" w:pos="832"/>
          <w:tab w:val="left" w:pos="833"/>
        </w:tabs>
        <w:spacing w:line="272" w:lineRule="exact"/>
        <w:rPr>
          <w:sz w:val="15"/>
        </w:rPr>
      </w:pPr>
      <w:r>
        <w:rPr>
          <w:sz w:val="15"/>
        </w:rPr>
        <w:t>gestione</w:t>
      </w:r>
      <w:r>
        <w:rPr>
          <w:spacing w:val="-7"/>
          <w:sz w:val="15"/>
        </w:rPr>
        <w:t xml:space="preserve"> </w:t>
      </w:r>
      <w:r>
        <w:rPr>
          <w:sz w:val="15"/>
        </w:rPr>
        <w:t>delle</w:t>
      </w:r>
      <w:r>
        <w:rPr>
          <w:spacing w:val="-8"/>
          <w:sz w:val="15"/>
        </w:rPr>
        <w:t xml:space="preserve"> </w:t>
      </w:r>
      <w:r>
        <w:rPr>
          <w:sz w:val="15"/>
        </w:rPr>
        <w:t>lampade</w:t>
      </w:r>
      <w:r>
        <w:rPr>
          <w:spacing w:val="-6"/>
          <w:sz w:val="15"/>
        </w:rPr>
        <w:t xml:space="preserve"> </w:t>
      </w:r>
      <w:r>
        <w:rPr>
          <w:spacing w:val="-2"/>
          <w:sz w:val="15"/>
        </w:rPr>
        <w:t>votive;</w:t>
      </w:r>
    </w:p>
    <w:p w14:paraId="4F8F9904" w14:textId="77777777" w:rsidR="000642FC" w:rsidRDefault="000642FC" w:rsidP="000642FC">
      <w:pPr>
        <w:pStyle w:val="Paragrafoelenco"/>
        <w:numPr>
          <w:ilvl w:val="1"/>
          <w:numId w:val="16"/>
        </w:numPr>
        <w:tabs>
          <w:tab w:val="left" w:pos="832"/>
          <w:tab w:val="left" w:pos="833"/>
        </w:tabs>
        <w:spacing w:line="274" w:lineRule="exact"/>
        <w:rPr>
          <w:sz w:val="15"/>
        </w:rPr>
      </w:pPr>
      <w:r>
        <w:rPr>
          <w:sz w:val="15"/>
        </w:rPr>
        <w:t>autorizzazioni</w:t>
      </w:r>
      <w:r>
        <w:rPr>
          <w:spacing w:val="-7"/>
          <w:sz w:val="15"/>
        </w:rPr>
        <w:t xml:space="preserve"> </w:t>
      </w:r>
      <w:r>
        <w:rPr>
          <w:sz w:val="15"/>
        </w:rPr>
        <w:t>per</w:t>
      </w:r>
      <w:r>
        <w:rPr>
          <w:spacing w:val="-10"/>
          <w:sz w:val="15"/>
        </w:rPr>
        <w:t xml:space="preserve"> </w:t>
      </w:r>
      <w:r>
        <w:rPr>
          <w:sz w:val="15"/>
        </w:rPr>
        <w:t>esumazioni</w:t>
      </w:r>
      <w:r>
        <w:rPr>
          <w:spacing w:val="-7"/>
          <w:sz w:val="15"/>
        </w:rPr>
        <w:t xml:space="preserve"> </w:t>
      </w:r>
      <w:r>
        <w:rPr>
          <w:sz w:val="15"/>
        </w:rPr>
        <w:t>ed</w:t>
      </w:r>
      <w:r>
        <w:rPr>
          <w:spacing w:val="-9"/>
          <w:sz w:val="15"/>
        </w:rPr>
        <w:t xml:space="preserve"> </w:t>
      </w:r>
      <w:r>
        <w:rPr>
          <w:spacing w:val="-2"/>
          <w:sz w:val="15"/>
        </w:rPr>
        <w:t>estumulazioni;</w:t>
      </w:r>
    </w:p>
    <w:p w14:paraId="52EE1195" w14:textId="77777777" w:rsidR="000642FC" w:rsidRDefault="000642FC" w:rsidP="000642FC">
      <w:pPr>
        <w:pStyle w:val="Paragrafoelenco"/>
        <w:numPr>
          <w:ilvl w:val="1"/>
          <w:numId w:val="16"/>
        </w:numPr>
        <w:tabs>
          <w:tab w:val="left" w:pos="832"/>
          <w:tab w:val="left" w:pos="833"/>
        </w:tabs>
        <w:spacing w:line="272" w:lineRule="exact"/>
        <w:rPr>
          <w:sz w:val="15"/>
        </w:rPr>
      </w:pPr>
      <w:r>
        <w:rPr>
          <w:sz w:val="15"/>
        </w:rPr>
        <w:t>gestione</w:t>
      </w:r>
      <w:r>
        <w:rPr>
          <w:spacing w:val="-5"/>
          <w:sz w:val="15"/>
        </w:rPr>
        <w:t xml:space="preserve"> </w:t>
      </w:r>
      <w:r>
        <w:rPr>
          <w:sz w:val="15"/>
        </w:rPr>
        <w:t>di</w:t>
      </w:r>
      <w:r>
        <w:rPr>
          <w:spacing w:val="-4"/>
          <w:sz w:val="15"/>
        </w:rPr>
        <w:t xml:space="preserve"> </w:t>
      </w:r>
      <w:r>
        <w:rPr>
          <w:sz w:val="15"/>
        </w:rPr>
        <w:t>obblighi</w:t>
      </w:r>
      <w:r>
        <w:rPr>
          <w:spacing w:val="-4"/>
          <w:sz w:val="15"/>
        </w:rPr>
        <w:t xml:space="preserve"> </w:t>
      </w:r>
      <w:r>
        <w:rPr>
          <w:sz w:val="15"/>
        </w:rPr>
        <w:t>di</w:t>
      </w:r>
      <w:r>
        <w:rPr>
          <w:spacing w:val="-4"/>
          <w:sz w:val="15"/>
        </w:rPr>
        <w:t xml:space="preserve"> </w:t>
      </w:r>
      <w:r>
        <w:rPr>
          <w:sz w:val="15"/>
        </w:rPr>
        <w:t>natura</w:t>
      </w:r>
      <w:r>
        <w:rPr>
          <w:spacing w:val="-7"/>
          <w:sz w:val="15"/>
        </w:rPr>
        <w:t xml:space="preserve"> </w:t>
      </w:r>
      <w:r>
        <w:rPr>
          <w:sz w:val="15"/>
        </w:rPr>
        <w:t>contabile</w:t>
      </w:r>
      <w:r>
        <w:rPr>
          <w:spacing w:val="-8"/>
          <w:sz w:val="15"/>
        </w:rPr>
        <w:t xml:space="preserve"> </w:t>
      </w:r>
      <w:r>
        <w:rPr>
          <w:sz w:val="15"/>
        </w:rPr>
        <w:t>e</w:t>
      </w:r>
      <w:r>
        <w:rPr>
          <w:spacing w:val="-4"/>
          <w:sz w:val="15"/>
        </w:rPr>
        <w:t xml:space="preserve"> </w:t>
      </w:r>
      <w:r>
        <w:rPr>
          <w:spacing w:val="-2"/>
          <w:sz w:val="15"/>
        </w:rPr>
        <w:t>fiscale;</w:t>
      </w:r>
    </w:p>
    <w:p w14:paraId="122566E2" w14:textId="1936DB23" w:rsidR="000642FC" w:rsidRDefault="000642FC" w:rsidP="000642FC">
      <w:pPr>
        <w:pStyle w:val="Paragrafoelenco"/>
        <w:numPr>
          <w:ilvl w:val="1"/>
          <w:numId w:val="16"/>
        </w:numPr>
        <w:tabs>
          <w:tab w:val="left" w:pos="832"/>
          <w:tab w:val="left" w:pos="833"/>
        </w:tabs>
        <w:spacing w:before="12" w:line="216" w:lineRule="auto"/>
        <w:ind w:right="446"/>
        <w:rPr>
          <w:sz w:val="15"/>
        </w:rPr>
      </w:pPr>
      <w:r>
        <w:rPr>
          <w:sz w:val="15"/>
        </w:rPr>
        <w:t>rendicontazione</w:t>
      </w:r>
      <w:r>
        <w:rPr>
          <w:spacing w:val="-2"/>
          <w:sz w:val="15"/>
        </w:rPr>
        <w:t xml:space="preserve"> </w:t>
      </w:r>
      <w:r>
        <w:rPr>
          <w:sz w:val="15"/>
        </w:rPr>
        <w:t>nei</w:t>
      </w:r>
      <w:r>
        <w:rPr>
          <w:spacing w:val="-1"/>
          <w:sz w:val="15"/>
        </w:rPr>
        <w:t xml:space="preserve"> </w:t>
      </w:r>
      <w:r>
        <w:rPr>
          <w:sz w:val="15"/>
        </w:rPr>
        <w:t>confronti</w:t>
      </w:r>
      <w:r>
        <w:rPr>
          <w:spacing w:val="-1"/>
          <w:sz w:val="15"/>
        </w:rPr>
        <w:t xml:space="preserve"> </w:t>
      </w:r>
      <w:r>
        <w:rPr>
          <w:sz w:val="15"/>
        </w:rPr>
        <w:t>degli</w:t>
      </w:r>
      <w:r>
        <w:rPr>
          <w:spacing w:val="-5"/>
          <w:sz w:val="15"/>
        </w:rPr>
        <w:t xml:space="preserve"> </w:t>
      </w:r>
      <w:r>
        <w:rPr>
          <w:sz w:val="15"/>
        </w:rPr>
        <w:t>enti</w:t>
      </w:r>
      <w:r>
        <w:rPr>
          <w:spacing w:val="-4"/>
          <w:sz w:val="15"/>
        </w:rPr>
        <w:t xml:space="preserve"> </w:t>
      </w:r>
      <w:r>
        <w:rPr>
          <w:sz w:val="15"/>
        </w:rPr>
        <w:t>ai</w:t>
      </w:r>
      <w:r>
        <w:rPr>
          <w:spacing w:val="-1"/>
          <w:sz w:val="15"/>
        </w:rPr>
        <w:t xml:space="preserve"> </w:t>
      </w:r>
      <w:r>
        <w:rPr>
          <w:sz w:val="15"/>
        </w:rPr>
        <w:t>quali</w:t>
      </w:r>
      <w:r>
        <w:rPr>
          <w:spacing w:val="-4"/>
          <w:sz w:val="15"/>
        </w:rPr>
        <w:t xml:space="preserve"> </w:t>
      </w:r>
      <w:r>
        <w:rPr>
          <w:sz w:val="15"/>
        </w:rPr>
        <w:t>la</w:t>
      </w:r>
      <w:r>
        <w:rPr>
          <w:spacing w:val="-1"/>
          <w:sz w:val="15"/>
        </w:rPr>
        <w:t xml:space="preserve"> </w:t>
      </w:r>
      <w:r>
        <w:rPr>
          <w:sz w:val="15"/>
        </w:rPr>
        <w:t>normativa</w:t>
      </w:r>
      <w:r>
        <w:rPr>
          <w:spacing w:val="-3"/>
          <w:sz w:val="15"/>
        </w:rPr>
        <w:t xml:space="preserve"> </w:t>
      </w:r>
      <w:r>
        <w:rPr>
          <w:sz w:val="15"/>
        </w:rPr>
        <w:t>riconosce</w:t>
      </w:r>
      <w:r>
        <w:rPr>
          <w:spacing w:val="-2"/>
          <w:sz w:val="15"/>
        </w:rPr>
        <w:t xml:space="preserve"> </w:t>
      </w:r>
      <w:r>
        <w:rPr>
          <w:sz w:val="15"/>
        </w:rPr>
        <w:t>poteri</w:t>
      </w:r>
      <w:r>
        <w:rPr>
          <w:spacing w:val="-1"/>
          <w:sz w:val="15"/>
        </w:rPr>
        <w:t xml:space="preserve"> </w:t>
      </w:r>
      <w:r>
        <w:rPr>
          <w:sz w:val="15"/>
        </w:rPr>
        <w:t>di</w:t>
      </w:r>
      <w:r>
        <w:rPr>
          <w:spacing w:val="-1"/>
          <w:sz w:val="15"/>
        </w:rPr>
        <w:t xml:space="preserve"> </w:t>
      </w:r>
      <w:r>
        <w:rPr>
          <w:sz w:val="15"/>
        </w:rPr>
        <w:t>monitoraggio</w:t>
      </w:r>
      <w:r>
        <w:rPr>
          <w:spacing w:val="-5"/>
          <w:sz w:val="15"/>
        </w:rPr>
        <w:t xml:space="preserve"> </w:t>
      </w:r>
      <w:r>
        <w:rPr>
          <w:sz w:val="15"/>
        </w:rPr>
        <w:t>e</w:t>
      </w:r>
      <w:r>
        <w:rPr>
          <w:spacing w:val="-5"/>
          <w:sz w:val="15"/>
        </w:rPr>
        <w:t xml:space="preserve"> </w:t>
      </w:r>
      <w:r>
        <w:rPr>
          <w:sz w:val="15"/>
        </w:rPr>
        <w:t>controllo</w:t>
      </w:r>
      <w:r>
        <w:rPr>
          <w:spacing w:val="-5"/>
          <w:sz w:val="15"/>
        </w:rPr>
        <w:t xml:space="preserve"> </w:t>
      </w:r>
      <w:r>
        <w:rPr>
          <w:sz w:val="15"/>
        </w:rPr>
        <w:t>nei</w:t>
      </w:r>
      <w:r>
        <w:rPr>
          <w:spacing w:val="-4"/>
          <w:sz w:val="15"/>
        </w:rPr>
        <w:t xml:space="preserve"> </w:t>
      </w:r>
      <w:r>
        <w:rPr>
          <w:sz w:val="15"/>
        </w:rPr>
        <w:t>confronti</w:t>
      </w:r>
      <w:r>
        <w:rPr>
          <w:spacing w:val="-1"/>
          <w:sz w:val="15"/>
        </w:rPr>
        <w:t xml:space="preserve"> </w:t>
      </w:r>
      <w:r>
        <w:rPr>
          <w:sz w:val="15"/>
        </w:rPr>
        <w:t xml:space="preserve">del </w:t>
      </w:r>
      <w:r w:rsidR="00E137D3">
        <w:rPr>
          <w:sz w:val="15"/>
        </w:rPr>
        <w:t>Comune</w:t>
      </w:r>
      <w:r>
        <w:rPr>
          <w:sz w:val="15"/>
        </w:rPr>
        <w:t>;</w:t>
      </w:r>
    </w:p>
    <w:p w14:paraId="3FE8B934" w14:textId="77777777" w:rsidR="000642FC" w:rsidRDefault="000642FC" w:rsidP="000642FC">
      <w:pPr>
        <w:pStyle w:val="Paragrafoelenco"/>
        <w:numPr>
          <w:ilvl w:val="1"/>
          <w:numId w:val="16"/>
        </w:numPr>
        <w:tabs>
          <w:tab w:val="left" w:pos="832"/>
          <w:tab w:val="left" w:pos="833"/>
        </w:tabs>
        <w:spacing w:before="3"/>
        <w:rPr>
          <w:sz w:val="15"/>
        </w:rPr>
      </w:pPr>
      <w:r>
        <w:rPr>
          <w:sz w:val="15"/>
        </w:rPr>
        <w:t>ottemperare</w:t>
      </w:r>
      <w:r>
        <w:rPr>
          <w:spacing w:val="-9"/>
          <w:sz w:val="15"/>
        </w:rPr>
        <w:t xml:space="preserve"> </w:t>
      </w:r>
      <w:r>
        <w:rPr>
          <w:sz w:val="15"/>
        </w:rPr>
        <w:t>ad</w:t>
      </w:r>
      <w:r>
        <w:rPr>
          <w:spacing w:val="-9"/>
          <w:sz w:val="15"/>
        </w:rPr>
        <w:t xml:space="preserve"> </w:t>
      </w:r>
      <w:r>
        <w:rPr>
          <w:sz w:val="15"/>
        </w:rPr>
        <w:t>ulteriori</w:t>
      </w:r>
      <w:r>
        <w:rPr>
          <w:spacing w:val="-8"/>
          <w:sz w:val="15"/>
        </w:rPr>
        <w:t xml:space="preserve"> </w:t>
      </w:r>
      <w:r>
        <w:rPr>
          <w:sz w:val="15"/>
        </w:rPr>
        <w:t>ed</w:t>
      </w:r>
      <w:r>
        <w:rPr>
          <w:spacing w:val="-10"/>
          <w:sz w:val="15"/>
        </w:rPr>
        <w:t xml:space="preserve"> </w:t>
      </w:r>
      <w:r>
        <w:rPr>
          <w:sz w:val="15"/>
        </w:rPr>
        <w:t>eventuali</w:t>
      </w:r>
      <w:r>
        <w:rPr>
          <w:spacing w:val="-8"/>
          <w:sz w:val="15"/>
        </w:rPr>
        <w:t xml:space="preserve"> </w:t>
      </w:r>
      <w:r>
        <w:rPr>
          <w:sz w:val="15"/>
        </w:rPr>
        <w:t>specifiche</w:t>
      </w:r>
      <w:r>
        <w:rPr>
          <w:spacing w:val="-6"/>
          <w:sz w:val="15"/>
        </w:rPr>
        <w:t xml:space="preserve"> </w:t>
      </w:r>
      <w:r>
        <w:rPr>
          <w:sz w:val="15"/>
        </w:rPr>
        <w:t>richieste</w:t>
      </w:r>
      <w:r>
        <w:rPr>
          <w:spacing w:val="-6"/>
          <w:sz w:val="15"/>
        </w:rPr>
        <w:t xml:space="preserve"> </w:t>
      </w:r>
      <w:r>
        <w:rPr>
          <w:spacing w:val="-2"/>
          <w:sz w:val="15"/>
        </w:rPr>
        <w:t>dell’Interessato.</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32A048DD" w14:textId="4D59CE8C" w:rsidR="000642FC" w:rsidRDefault="000642FC" w:rsidP="000642FC">
      <w:pPr>
        <w:pStyle w:val="Corpotesto"/>
        <w:spacing w:before="101"/>
        <w:ind w:left="112" w:right="103"/>
        <w:jc w:val="both"/>
      </w:pPr>
      <w:r>
        <w:t xml:space="preserve">Il trattamento dei suoi dati personali avviene presso gli uffici del </w:t>
      </w:r>
      <w:r w:rsidR="00E137D3">
        <w:t>Comune</w:t>
      </w:r>
      <w:r>
        <w:t>,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w:t>
      </w:r>
      <w:r>
        <w:rPr>
          <w:spacing w:val="-1"/>
        </w:rPr>
        <w:t xml:space="preserve"> </w:t>
      </w:r>
      <w:r>
        <w:t>in modo da ridurre al minimo il rischio di distruzione o perdita, di accesso non autorizzato,</w:t>
      </w:r>
      <w:r>
        <w:rPr>
          <w:spacing w:val="-1"/>
        </w:rPr>
        <w:t xml:space="preserve"> </w:t>
      </w:r>
      <w:r>
        <w:t>di trattamento non conforme alle finalità della raccolta dei dati stessi. I suoi dati personali sono trattati nel rispetto del principio di minimizzazione, ai sensi degli articoli 5.1.f e 25.2 del Regolamento 679/2016/UE, quindi in modo lecito e secondo correttezza; sono raccolti per scopi determinati espliciti e legittimi; esatti e se necessario aggiornati; pertinenti, completi e non eccedenti rispetto alle finalità del trattamento.</w:t>
      </w:r>
    </w:p>
    <w:p w14:paraId="466B59BF" w14:textId="77777777" w:rsidR="00C17EDB" w:rsidRDefault="00C17EDB"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lastRenderedPageBreak/>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1FD2982D" w14:textId="77777777" w:rsidR="000642FC" w:rsidRDefault="000642FC" w:rsidP="000642FC">
      <w:pPr>
        <w:pStyle w:val="Corpotesto"/>
        <w:spacing w:before="101"/>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6D24A912" w14:textId="77777777" w:rsidR="000642FC" w:rsidRDefault="000642FC" w:rsidP="000642FC">
      <w:pPr>
        <w:pStyle w:val="Corpotesto"/>
        <w:spacing w:before="3"/>
        <w:rPr>
          <w:sz w:val="23"/>
        </w:rPr>
      </w:pPr>
    </w:p>
    <w:p w14:paraId="3277169E" w14:textId="77777777" w:rsidR="000642FC" w:rsidRDefault="000642FC" w:rsidP="000642FC">
      <w:pPr>
        <w:pStyle w:val="Paragrafoelenco"/>
        <w:numPr>
          <w:ilvl w:val="1"/>
          <w:numId w:val="16"/>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1DAB87A3" w14:textId="372BFF12" w:rsidR="000642FC" w:rsidRDefault="000642FC" w:rsidP="000642FC">
      <w:pPr>
        <w:pStyle w:val="Paragrafoelenco"/>
        <w:numPr>
          <w:ilvl w:val="1"/>
          <w:numId w:val="16"/>
        </w:numPr>
        <w:tabs>
          <w:tab w:val="left" w:pos="832"/>
          <w:tab w:val="left" w:pos="833"/>
        </w:tabs>
        <w:spacing w:before="1"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E137D3">
        <w:rPr>
          <w:sz w:val="15"/>
        </w:rPr>
        <w:t>Comune</w:t>
      </w:r>
      <w:r>
        <w:rPr>
          <w:sz w:val="15"/>
        </w:rPr>
        <w:t>,</w:t>
      </w:r>
      <w:r>
        <w:rPr>
          <w:spacing w:val="-6"/>
          <w:sz w:val="15"/>
        </w:rPr>
        <w:t xml:space="preserve"> </w:t>
      </w:r>
      <w:r>
        <w:rPr>
          <w:sz w:val="15"/>
        </w:rPr>
        <w:t>nell'ambito 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587F42B1" w14:textId="77777777" w:rsidR="000642FC" w:rsidRDefault="000642FC" w:rsidP="000642FC">
      <w:pPr>
        <w:pStyle w:val="Paragrafoelenco"/>
        <w:numPr>
          <w:ilvl w:val="1"/>
          <w:numId w:val="16"/>
        </w:numPr>
        <w:tabs>
          <w:tab w:val="left" w:pos="832"/>
          <w:tab w:val="left" w:pos="833"/>
        </w:tabs>
        <w:spacing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252E6F46" w14:textId="4A54E50F" w:rsidR="000642FC" w:rsidRDefault="000642FC" w:rsidP="000642FC">
      <w:pPr>
        <w:pStyle w:val="Corpotesto"/>
        <w:spacing w:line="172" w:lineRule="exact"/>
        <w:ind w:left="832"/>
      </w:pPr>
      <w:r>
        <w:t>svolgimento</w:t>
      </w:r>
      <w:r>
        <w:rPr>
          <w:spacing w:val="-9"/>
        </w:rPr>
        <w:t xml:space="preserve"> </w:t>
      </w:r>
      <w:r>
        <w:t>dell’attività</w:t>
      </w:r>
      <w:r>
        <w:rPr>
          <w:spacing w:val="-5"/>
        </w:rPr>
        <w:t xml:space="preserve"> </w:t>
      </w:r>
      <w:r>
        <w:t>del</w:t>
      </w:r>
      <w:r>
        <w:rPr>
          <w:spacing w:val="-7"/>
        </w:rPr>
        <w:t xml:space="preserve"> </w:t>
      </w:r>
      <w:r w:rsidR="00E137D3">
        <w:t>Comune</w:t>
      </w:r>
      <w:r>
        <w:rPr>
          <w:spacing w:val="-9"/>
        </w:rPr>
        <w:t xml:space="preserve"> </w:t>
      </w:r>
      <w:r>
        <w:t>nei</w:t>
      </w:r>
      <w:r>
        <w:rPr>
          <w:spacing w:val="-6"/>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016F8449" w14:textId="77777777" w:rsidR="000642FC" w:rsidRDefault="000642FC" w:rsidP="000642FC">
      <w:pPr>
        <w:pStyle w:val="Paragrafoelenco"/>
        <w:numPr>
          <w:ilvl w:val="1"/>
          <w:numId w:val="16"/>
        </w:numPr>
        <w:tabs>
          <w:tab w:val="left" w:pos="832"/>
          <w:tab w:val="left" w:pos="833"/>
        </w:tabs>
        <w:spacing w:before="1"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2E328C4F" w14:textId="77777777" w:rsidR="000642FC" w:rsidRDefault="000642FC" w:rsidP="000642FC">
      <w:pPr>
        <w:pStyle w:val="Paragrafoelenco"/>
        <w:numPr>
          <w:ilvl w:val="1"/>
          <w:numId w:val="16"/>
        </w:numPr>
        <w:tabs>
          <w:tab w:val="left" w:pos="832"/>
          <w:tab w:val="left" w:pos="833"/>
        </w:tabs>
        <w:spacing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643D777C" w14:textId="77777777" w:rsidR="000642FC" w:rsidRDefault="000642FC" w:rsidP="000642FC">
      <w:pPr>
        <w:pStyle w:val="Corpotesto"/>
        <w:spacing w:before="2"/>
        <w:rPr>
          <w:sz w:val="21"/>
        </w:rPr>
      </w:pPr>
    </w:p>
    <w:p w14:paraId="251DABA6" w14:textId="77777777" w:rsidR="000642FC" w:rsidRDefault="000642FC" w:rsidP="000642FC">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79DC" w14:textId="77777777" w:rsidR="009F0A50" w:rsidRDefault="009F0A50">
      <w:r>
        <w:separator/>
      </w:r>
    </w:p>
  </w:endnote>
  <w:endnote w:type="continuationSeparator" w:id="0">
    <w:p w14:paraId="15453188" w14:textId="77777777" w:rsidR="009F0A50" w:rsidRDefault="009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4FC8" w14:textId="77777777" w:rsidR="009F0A50" w:rsidRDefault="009F0A50">
      <w:r>
        <w:separator/>
      </w:r>
    </w:p>
  </w:footnote>
  <w:footnote w:type="continuationSeparator" w:id="0">
    <w:p w14:paraId="2F6AD0A4" w14:textId="77777777" w:rsidR="009F0A50" w:rsidRDefault="009F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D51E4B"/>
    <w:multiLevelType w:val="hybridMultilevel"/>
    <w:tmpl w:val="9EE2E8D0"/>
    <w:lvl w:ilvl="0" w:tplc="F4EEDD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60CD88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D46CE10">
      <w:numFmt w:val="bullet"/>
      <w:lvlText w:val="•"/>
      <w:lvlJc w:val="left"/>
      <w:pPr>
        <w:ind w:left="1905" w:hanging="361"/>
      </w:pPr>
      <w:rPr>
        <w:rFonts w:hint="default"/>
        <w:lang w:val="it-IT" w:eastAsia="en-US" w:bidi="ar-SA"/>
      </w:rPr>
    </w:lvl>
    <w:lvl w:ilvl="3" w:tplc="B9349E5A">
      <w:numFmt w:val="bullet"/>
      <w:lvlText w:val="•"/>
      <w:lvlJc w:val="left"/>
      <w:pPr>
        <w:ind w:left="2970" w:hanging="361"/>
      </w:pPr>
      <w:rPr>
        <w:rFonts w:hint="default"/>
        <w:lang w:val="it-IT" w:eastAsia="en-US" w:bidi="ar-SA"/>
      </w:rPr>
    </w:lvl>
    <w:lvl w:ilvl="4" w:tplc="738C1C78">
      <w:numFmt w:val="bullet"/>
      <w:lvlText w:val="•"/>
      <w:lvlJc w:val="left"/>
      <w:pPr>
        <w:ind w:left="4035" w:hanging="361"/>
      </w:pPr>
      <w:rPr>
        <w:rFonts w:hint="default"/>
        <w:lang w:val="it-IT" w:eastAsia="en-US" w:bidi="ar-SA"/>
      </w:rPr>
    </w:lvl>
    <w:lvl w:ilvl="5" w:tplc="AACA7B0A">
      <w:numFmt w:val="bullet"/>
      <w:lvlText w:val="•"/>
      <w:lvlJc w:val="left"/>
      <w:pPr>
        <w:ind w:left="5100" w:hanging="361"/>
      </w:pPr>
      <w:rPr>
        <w:rFonts w:hint="default"/>
        <w:lang w:val="it-IT" w:eastAsia="en-US" w:bidi="ar-SA"/>
      </w:rPr>
    </w:lvl>
    <w:lvl w:ilvl="6" w:tplc="C330BAE2">
      <w:numFmt w:val="bullet"/>
      <w:lvlText w:val="•"/>
      <w:lvlJc w:val="left"/>
      <w:pPr>
        <w:ind w:left="6165" w:hanging="361"/>
      </w:pPr>
      <w:rPr>
        <w:rFonts w:hint="default"/>
        <w:lang w:val="it-IT" w:eastAsia="en-US" w:bidi="ar-SA"/>
      </w:rPr>
    </w:lvl>
    <w:lvl w:ilvl="7" w:tplc="122A1DFC">
      <w:numFmt w:val="bullet"/>
      <w:lvlText w:val="•"/>
      <w:lvlJc w:val="left"/>
      <w:pPr>
        <w:ind w:left="7230" w:hanging="361"/>
      </w:pPr>
      <w:rPr>
        <w:rFonts w:hint="default"/>
        <w:lang w:val="it-IT" w:eastAsia="en-US" w:bidi="ar-SA"/>
      </w:rPr>
    </w:lvl>
    <w:lvl w:ilvl="8" w:tplc="98DCB9AA">
      <w:numFmt w:val="bullet"/>
      <w:lvlText w:val="•"/>
      <w:lvlJc w:val="left"/>
      <w:pPr>
        <w:ind w:left="8296" w:hanging="361"/>
      </w:pPr>
      <w:rPr>
        <w:rFonts w:hint="default"/>
        <w:lang w:val="it-IT" w:eastAsia="en-US" w:bidi="ar-SA"/>
      </w:rPr>
    </w:lvl>
  </w:abstractNum>
  <w:abstractNum w:abstractNumId="6" w15:restartNumberingAfterBreak="0">
    <w:nsid w:val="31070FAC"/>
    <w:multiLevelType w:val="hybridMultilevel"/>
    <w:tmpl w:val="BFEC6042"/>
    <w:lvl w:ilvl="0" w:tplc="302A132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B66DFE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9A05CDC">
      <w:numFmt w:val="bullet"/>
      <w:lvlText w:val="•"/>
      <w:lvlJc w:val="left"/>
      <w:pPr>
        <w:ind w:left="1905" w:hanging="361"/>
      </w:pPr>
      <w:rPr>
        <w:rFonts w:hint="default"/>
        <w:lang w:val="it-IT" w:eastAsia="en-US" w:bidi="ar-SA"/>
      </w:rPr>
    </w:lvl>
    <w:lvl w:ilvl="3" w:tplc="C21C60BA">
      <w:numFmt w:val="bullet"/>
      <w:lvlText w:val="•"/>
      <w:lvlJc w:val="left"/>
      <w:pPr>
        <w:ind w:left="2970" w:hanging="361"/>
      </w:pPr>
      <w:rPr>
        <w:rFonts w:hint="default"/>
        <w:lang w:val="it-IT" w:eastAsia="en-US" w:bidi="ar-SA"/>
      </w:rPr>
    </w:lvl>
    <w:lvl w:ilvl="4" w:tplc="471665BC">
      <w:numFmt w:val="bullet"/>
      <w:lvlText w:val="•"/>
      <w:lvlJc w:val="left"/>
      <w:pPr>
        <w:ind w:left="4035" w:hanging="361"/>
      </w:pPr>
      <w:rPr>
        <w:rFonts w:hint="default"/>
        <w:lang w:val="it-IT" w:eastAsia="en-US" w:bidi="ar-SA"/>
      </w:rPr>
    </w:lvl>
    <w:lvl w:ilvl="5" w:tplc="40602A6E">
      <w:numFmt w:val="bullet"/>
      <w:lvlText w:val="•"/>
      <w:lvlJc w:val="left"/>
      <w:pPr>
        <w:ind w:left="5100" w:hanging="361"/>
      </w:pPr>
      <w:rPr>
        <w:rFonts w:hint="default"/>
        <w:lang w:val="it-IT" w:eastAsia="en-US" w:bidi="ar-SA"/>
      </w:rPr>
    </w:lvl>
    <w:lvl w:ilvl="6" w:tplc="487C187A">
      <w:numFmt w:val="bullet"/>
      <w:lvlText w:val="•"/>
      <w:lvlJc w:val="left"/>
      <w:pPr>
        <w:ind w:left="6165" w:hanging="361"/>
      </w:pPr>
      <w:rPr>
        <w:rFonts w:hint="default"/>
        <w:lang w:val="it-IT" w:eastAsia="en-US" w:bidi="ar-SA"/>
      </w:rPr>
    </w:lvl>
    <w:lvl w:ilvl="7" w:tplc="4CE0B42E">
      <w:numFmt w:val="bullet"/>
      <w:lvlText w:val="•"/>
      <w:lvlJc w:val="left"/>
      <w:pPr>
        <w:ind w:left="7230" w:hanging="361"/>
      </w:pPr>
      <w:rPr>
        <w:rFonts w:hint="default"/>
        <w:lang w:val="it-IT" w:eastAsia="en-US" w:bidi="ar-SA"/>
      </w:rPr>
    </w:lvl>
    <w:lvl w:ilvl="8" w:tplc="FE4A1670">
      <w:numFmt w:val="bullet"/>
      <w:lvlText w:val="•"/>
      <w:lvlJc w:val="left"/>
      <w:pPr>
        <w:ind w:left="8296" w:hanging="361"/>
      </w:pPr>
      <w:rPr>
        <w:rFonts w:hint="default"/>
        <w:lang w:val="it-IT" w:eastAsia="en-US" w:bidi="ar-SA"/>
      </w:rPr>
    </w:lvl>
  </w:abstractNum>
  <w:abstractNum w:abstractNumId="7" w15:restartNumberingAfterBreak="0">
    <w:nsid w:val="325D5F00"/>
    <w:multiLevelType w:val="hybridMultilevel"/>
    <w:tmpl w:val="9CC257EC"/>
    <w:lvl w:ilvl="0" w:tplc="8DE2844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8"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9"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10" w15:restartNumberingAfterBreak="0">
    <w:nsid w:val="55F735DC"/>
    <w:multiLevelType w:val="hybridMultilevel"/>
    <w:tmpl w:val="0798C44E"/>
    <w:lvl w:ilvl="0" w:tplc="8FA2E5A8">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55822B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4C967C24">
      <w:numFmt w:val="bullet"/>
      <w:lvlText w:val="•"/>
      <w:lvlJc w:val="left"/>
      <w:pPr>
        <w:ind w:left="1905" w:hanging="361"/>
      </w:pPr>
      <w:rPr>
        <w:rFonts w:hint="default"/>
        <w:lang w:val="it-IT" w:eastAsia="en-US" w:bidi="ar-SA"/>
      </w:rPr>
    </w:lvl>
    <w:lvl w:ilvl="3" w:tplc="0322A97A">
      <w:numFmt w:val="bullet"/>
      <w:lvlText w:val="•"/>
      <w:lvlJc w:val="left"/>
      <w:pPr>
        <w:ind w:left="2970" w:hanging="361"/>
      </w:pPr>
      <w:rPr>
        <w:rFonts w:hint="default"/>
        <w:lang w:val="it-IT" w:eastAsia="en-US" w:bidi="ar-SA"/>
      </w:rPr>
    </w:lvl>
    <w:lvl w:ilvl="4" w:tplc="55EE24F6">
      <w:numFmt w:val="bullet"/>
      <w:lvlText w:val="•"/>
      <w:lvlJc w:val="left"/>
      <w:pPr>
        <w:ind w:left="4035" w:hanging="361"/>
      </w:pPr>
      <w:rPr>
        <w:rFonts w:hint="default"/>
        <w:lang w:val="it-IT" w:eastAsia="en-US" w:bidi="ar-SA"/>
      </w:rPr>
    </w:lvl>
    <w:lvl w:ilvl="5" w:tplc="580C3858">
      <w:numFmt w:val="bullet"/>
      <w:lvlText w:val="•"/>
      <w:lvlJc w:val="left"/>
      <w:pPr>
        <w:ind w:left="5100" w:hanging="361"/>
      </w:pPr>
      <w:rPr>
        <w:rFonts w:hint="default"/>
        <w:lang w:val="it-IT" w:eastAsia="en-US" w:bidi="ar-SA"/>
      </w:rPr>
    </w:lvl>
    <w:lvl w:ilvl="6" w:tplc="CFDA85C0">
      <w:numFmt w:val="bullet"/>
      <w:lvlText w:val="•"/>
      <w:lvlJc w:val="left"/>
      <w:pPr>
        <w:ind w:left="6165" w:hanging="361"/>
      </w:pPr>
      <w:rPr>
        <w:rFonts w:hint="default"/>
        <w:lang w:val="it-IT" w:eastAsia="en-US" w:bidi="ar-SA"/>
      </w:rPr>
    </w:lvl>
    <w:lvl w:ilvl="7" w:tplc="8230F888">
      <w:numFmt w:val="bullet"/>
      <w:lvlText w:val="•"/>
      <w:lvlJc w:val="left"/>
      <w:pPr>
        <w:ind w:left="7230" w:hanging="361"/>
      </w:pPr>
      <w:rPr>
        <w:rFonts w:hint="default"/>
        <w:lang w:val="it-IT" w:eastAsia="en-US" w:bidi="ar-SA"/>
      </w:rPr>
    </w:lvl>
    <w:lvl w:ilvl="8" w:tplc="FEF80582">
      <w:numFmt w:val="bullet"/>
      <w:lvlText w:val="•"/>
      <w:lvlJc w:val="left"/>
      <w:pPr>
        <w:ind w:left="8296" w:hanging="361"/>
      </w:pPr>
      <w:rPr>
        <w:rFonts w:hint="default"/>
        <w:lang w:val="it-IT" w:eastAsia="en-US" w:bidi="ar-SA"/>
      </w:rPr>
    </w:lvl>
  </w:abstractNum>
  <w:abstractNum w:abstractNumId="11" w15:restartNumberingAfterBreak="0">
    <w:nsid w:val="5B691BDA"/>
    <w:multiLevelType w:val="hybridMultilevel"/>
    <w:tmpl w:val="3F8EB666"/>
    <w:lvl w:ilvl="0" w:tplc="FF10B33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DDB022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B28174A">
      <w:numFmt w:val="bullet"/>
      <w:lvlText w:val="•"/>
      <w:lvlJc w:val="left"/>
      <w:pPr>
        <w:ind w:left="1905" w:hanging="361"/>
      </w:pPr>
      <w:rPr>
        <w:rFonts w:hint="default"/>
        <w:lang w:val="it-IT" w:eastAsia="en-US" w:bidi="ar-SA"/>
      </w:rPr>
    </w:lvl>
    <w:lvl w:ilvl="3" w:tplc="E9748790">
      <w:numFmt w:val="bullet"/>
      <w:lvlText w:val="•"/>
      <w:lvlJc w:val="left"/>
      <w:pPr>
        <w:ind w:left="2970" w:hanging="361"/>
      </w:pPr>
      <w:rPr>
        <w:rFonts w:hint="default"/>
        <w:lang w:val="it-IT" w:eastAsia="en-US" w:bidi="ar-SA"/>
      </w:rPr>
    </w:lvl>
    <w:lvl w:ilvl="4" w:tplc="16A4D16C">
      <w:numFmt w:val="bullet"/>
      <w:lvlText w:val="•"/>
      <w:lvlJc w:val="left"/>
      <w:pPr>
        <w:ind w:left="4035" w:hanging="361"/>
      </w:pPr>
      <w:rPr>
        <w:rFonts w:hint="default"/>
        <w:lang w:val="it-IT" w:eastAsia="en-US" w:bidi="ar-SA"/>
      </w:rPr>
    </w:lvl>
    <w:lvl w:ilvl="5" w:tplc="C9E8843C">
      <w:numFmt w:val="bullet"/>
      <w:lvlText w:val="•"/>
      <w:lvlJc w:val="left"/>
      <w:pPr>
        <w:ind w:left="5100" w:hanging="361"/>
      </w:pPr>
      <w:rPr>
        <w:rFonts w:hint="default"/>
        <w:lang w:val="it-IT" w:eastAsia="en-US" w:bidi="ar-SA"/>
      </w:rPr>
    </w:lvl>
    <w:lvl w:ilvl="6" w:tplc="9C3078EA">
      <w:numFmt w:val="bullet"/>
      <w:lvlText w:val="•"/>
      <w:lvlJc w:val="left"/>
      <w:pPr>
        <w:ind w:left="6165" w:hanging="361"/>
      </w:pPr>
      <w:rPr>
        <w:rFonts w:hint="default"/>
        <w:lang w:val="it-IT" w:eastAsia="en-US" w:bidi="ar-SA"/>
      </w:rPr>
    </w:lvl>
    <w:lvl w:ilvl="7" w:tplc="238CF600">
      <w:numFmt w:val="bullet"/>
      <w:lvlText w:val="•"/>
      <w:lvlJc w:val="left"/>
      <w:pPr>
        <w:ind w:left="7230" w:hanging="361"/>
      </w:pPr>
      <w:rPr>
        <w:rFonts w:hint="default"/>
        <w:lang w:val="it-IT" w:eastAsia="en-US" w:bidi="ar-SA"/>
      </w:rPr>
    </w:lvl>
    <w:lvl w:ilvl="8" w:tplc="F9FA74F6">
      <w:numFmt w:val="bullet"/>
      <w:lvlText w:val="•"/>
      <w:lvlJc w:val="left"/>
      <w:pPr>
        <w:ind w:left="8296" w:hanging="361"/>
      </w:pPr>
      <w:rPr>
        <w:rFonts w:hint="default"/>
        <w:lang w:val="it-IT" w:eastAsia="en-US" w:bidi="ar-SA"/>
      </w:rPr>
    </w:lvl>
  </w:abstractNum>
  <w:abstractNum w:abstractNumId="12" w15:restartNumberingAfterBreak="0">
    <w:nsid w:val="5FC43098"/>
    <w:multiLevelType w:val="hybridMultilevel"/>
    <w:tmpl w:val="C598E3AE"/>
    <w:lvl w:ilvl="0" w:tplc="3D78737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13"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4" w15:restartNumberingAfterBreak="0">
    <w:nsid w:val="62FF281B"/>
    <w:multiLevelType w:val="hybridMultilevel"/>
    <w:tmpl w:val="8834A752"/>
    <w:lvl w:ilvl="0" w:tplc="9DD2FD5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abstractNum w:abstractNumId="15" w15:restartNumberingAfterBreak="0">
    <w:nsid w:val="68792A4E"/>
    <w:multiLevelType w:val="hybridMultilevel"/>
    <w:tmpl w:val="7ECE05D8"/>
    <w:lvl w:ilvl="0" w:tplc="95CAF1C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CD16663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AF60C7E">
      <w:numFmt w:val="bullet"/>
      <w:lvlText w:val="•"/>
      <w:lvlJc w:val="left"/>
      <w:pPr>
        <w:ind w:left="1905" w:hanging="361"/>
      </w:pPr>
      <w:rPr>
        <w:rFonts w:hint="default"/>
        <w:lang w:val="it-IT" w:eastAsia="en-US" w:bidi="ar-SA"/>
      </w:rPr>
    </w:lvl>
    <w:lvl w:ilvl="3" w:tplc="B87600DC">
      <w:numFmt w:val="bullet"/>
      <w:lvlText w:val="•"/>
      <w:lvlJc w:val="left"/>
      <w:pPr>
        <w:ind w:left="2970" w:hanging="361"/>
      </w:pPr>
      <w:rPr>
        <w:rFonts w:hint="default"/>
        <w:lang w:val="it-IT" w:eastAsia="en-US" w:bidi="ar-SA"/>
      </w:rPr>
    </w:lvl>
    <w:lvl w:ilvl="4" w:tplc="3D30E6A2">
      <w:numFmt w:val="bullet"/>
      <w:lvlText w:val="•"/>
      <w:lvlJc w:val="left"/>
      <w:pPr>
        <w:ind w:left="4035" w:hanging="361"/>
      </w:pPr>
      <w:rPr>
        <w:rFonts w:hint="default"/>
        <w:lang w:val="it-IT" w:eastAsia="en-US" w:bidi="ar-SA"/>
      </w:rPr>
    </w:lvl>
    <w:lvl w:ilvl="5" w:tplc="9C423310">
      <w:numFmt w:val="bullet"/>
      <w:lvlText w:val="•"/>
      <w:lvlJc w:val="left"/>
      <w:pPr>
        <w:ind w:left="5100" w:hanging="361"/>
      </w:pPr>
      <w:rPr>
        <w:rFonts w:hint="default"/>
        <w:lang w:val="it-IT" w:eastAsia="en-US" w:bidi="ar-SA"/>
      </w:rPr>
    </w:lvl>
    <w:lvl w:ilvl="6" w:tplc="61325712">
      <w:numFmt w:val="bullet"/>
      <w:lvlText w:val="•"/>
      <w:lvlJc w:val="left"/>
      <w:pPr>
        <w:ind w:left="6165" w:hanging="361"/>
      </w:pPr>
      <w:rPr>
        <w:rFonts w:hint="default"/>
        <w:lang w:val="it-IT" w:eastAsia="en-US" w:bidi="ar-SA"/>
      </w:rPr>
    </w:lvl>
    <w:lvl w:ilvl="7" w:tplc="D530087A">
      <w:numFmt w:val="bullet"/>
      <w:lvlText w:val="•"/>
      <w:lvlJc w:val="left"/>
      <w:pPr>
        <w:ind w:left="7230" w:hanging="361"/>
      </w:pPr>
      <w:rPr>
        <w:rFonts w:hint="default"/>
        <w:lang w:val="it-IT" w:eastAsia="en-US" w:bidi="ar-SA"/>
      </w:rPr>
    </w:lvl>
    <w:lvl w:ilvl="8" w:tplc="821257F8">
      <w:numFmt w:val="bullet"/>
      <w:lvlText w:val="•"/>
      <w:lvlJc w:val="left"/>
      <w:pPr>
        <w:ind w:left="8296" w:hanging="361"/>
      </w:pPr>
      <w:rPr>
        <w:rFonts w:hint="default"/>
        <w:lang w:val="it-IT" w:eastAsia="en-US" w:bidi="ar-SA"/>
      </w:rPr>
    </w:lvl>
  </w:abstractNum>
  <w:num w:numId="1" w16cid:durableId="285357535">
    <w:abstractNumId w:val="13"/>
  </w:num>
  <w:num w:numId="2" w16cid:durableId="1821457004">
    <w:abstractNumId w:val="4"/>
  </w:num>
  <w:num w:numId="3" w16cid:durableId="1252348661">
    <w:abstractNumId w:val="8"/>
  </w:num>
  <w:num w:numId="4" w16cid:durableId="1992631523">
    <w:abstractNumId w:val="9"/>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12"/>
  </w:num>
  <w:num w:numId="10" w16cid:durableId="1544096454">
    <w:abstractNumId w:val="14"/>
  </w:num>
  <w:num w:numId="11" w16cid:durableId="1358191479">
    <w:abstractNumId w:val="7"/>
  </w:num>
  <w:num w:numId="12" w16cid:durableId="1302930285">
    <w:abstractNumId w:val="15"/>
  </w:num>
  <w:num w:numId="13" w16cid:durableId="1792016697">
    <w:abstractNumId w:val="10"/>
  </w:num>
  <w:num w:numId="14" w16cid:durableId="453256561">
    <w:abstractNumId w:val="11"/>
  </w:num>
  <w:num w:numId="15" w16cid:durableId="494223146">
    <w:abstractNumId w:val="5"/>
  </w:num>
  <w:num w:numId="16" w16cid:durableId="1182164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1561A"/>
    <w:rsid w:val="00053140"/>
    <w:rsid w:val="000642FC"/>
    <w:rsid w:val="00073572"/>
    <w:rsid w:val="0008392D"/>
    <w:rsid w:val="00171A5C"/>
    <w:rsid w:val="00176F7B"/>
    <w:rsid w:val="00241F05"/>
    <w:rsid w:val="002C2A0D"/>
    <w:rsid w:val="002D0105"/>
    <w:rsid w:val="00333CA2"/>
    <w:rsid w:val="004032B3"/>
    <w:rsid w:val="00446160"/>
    <w:rsid w:val="004A2025"/>
    <w:rsid w:val="004A3273"/>
    <w:rsid w:val="004B5707"/>
    <w:rsid w:val="004D66EB"/>
    <w:rsid w:val="006153D2"/>
    <w:rsid w:val="00617C29"/>
    <w:rsid w:val="006B56A3"/>
    <w:rsid w:val="007325F3"/>
    <w:rsid w:val="007B4FF7"/>
    <w:rsid w:val="007D7FDA"/>
    <w:rsid w:val="008C0999"/>
    <w:rsid w:val="00966FD8"/>
    <w:rsid w:val="009F0A50"/>
    <w:rsid w:val="00A31E1D"/>
    <w:rsid w:val="00A52958"/>
    <w:rsid w:val="00A86223"/>
    <w:rsid w:val="00B51948"/>
    <w:rsid w:val="00BB2EDA"/>
    <w:rsid w:val="00BF438B"/>
    <w:rsid w:val="00C17EDB"/>
    <w:rsid w:val="00C531AC"/>
    <w:rsid w:val="00C768DB"/>
    <w:rsid w:val="00C9090B"/>
    <w:rsid w:val="00CD4F68"/>
    <w:rsid w:val="00CE054F"/>
    <w:rsid w:val="00CF621C"/>
    <w:rsid w:val="00D353F2"/>
    <w:rsid w:val="00D63540"/>
    <w:rsid w:val="00E137D3"/>
    <w:rsid w:val="00F01A0A"/>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7325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2022-07-25T09:44:00Z</dcterms:created>
  <dcterms:modified xsi:type="dcterms:W3CDTF">2022-07-25T09:44:00Z</dcterms:modified>
</cp:coreProperties>
</file>